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2CFBF2" w14:textId="3437BE2D" w:rsidR="00583191" w:rsidRDefault="00583191" w:rsidP="000B47E6">
      <w:pPr>
        <w:pStyle w:val="Textbody"/>
        <w:spacing w:after="0" w:line="240" w:lineRule="atLeast"/>
        <w:ind w:firstLine="709"/>
        <w:jc w:val="both"/>
        <w:rPr>
          <w:rFonts w:ascii="Times New Roman" w:hAnsi="Times New Roman"/>
          <w:b/>
          <w:sz w:val="26"/>
          <w:szCs w:val="26"/>
        </w:rPr>
      </w:pPr>
      <w:r w:rsidRPr="00CE50F0">
        <w:rPr>
          <w:rFonts w:ascii="Times New Roman" w:hAnsi="Times New Roman"/>
          <w:b/>
          <w:sz w:val="26"/>
          <w:szCs w:val="26"/>
        </w:rPr>
        <w:t xml:space="preserve">Результаты деятельности и правоприменительная практика отдела контроля </w:t>
      </w:r>
      <w:r>
        <w:rPr>
          <w:rFonts w:ascii="Times New Roman" w:hAnsi="Times New Roman"/>
          <w:b/>
          <w:sz w:val="26"/>
          <w:szCs w:val="26"/>
        </w:rPr>
        <w:t>законодательства о естественных монополиях и электроэнергетики</w:t>
      </w:r>
      <w:r w:rsidRPr="00CE50F0">
        <w:rPr>
          <w:rFonts w:ascii="Times New Roman" w:hAnsi="Times New Roman"/>
          <w:b/>
          <w:sz w:val="26"/>
          <w:szCs w:val="26"/>
        </w:rPr>
        <w:t xml:space="preserve"> за </w:t>
      </w:r>
      <w:r w:rsidR="00F5035F">
        <w:rPr>
          <w:rFonts w:ascii="Times New Roman" w:hAnsi="Times New Roman"/>
          <w:b/>
          <w:sz w:val="26"/>
          <w:szCs w:val="26"/>
        </w:rPr>
        <w:t>3</w:t>
      </w:r>
      <w:r>
        <w:rPr>
          <w:rFonts w:ascii="Times New Roman" w:hAnsi="Times New Roman"/>
          <w:b/>
          <w:sz w:val="26"/>
          <w:szCs w:val="26"/>
        </w:rPr>
        <w:t xml:space="preserve"> квартал 2020</w:t>
      </w:r>
      <w:r w:rsidRPr="00CE50F0">
        <w:rPr>
          <w:rFonts w:ascii="Times New Roman" w:hAnsi="Times New Roman"/>
          <w:b/>
          <w:sz w:val="26"/>
          <w:szCs w:val="26"/>
        </w:rPr>
        <w:t xml:space="preserve"> года при осуществлении контроля за соблюдением положений Федерального закона от 26.07.2006 № 135-ФЗ «О защите конкуренции» (далее – Закон о защите конкуренции)</w:t>
      </w:r>
      <w:r>
        <w:rPr>
          <w:rFonts w:ascii="Times New Roman" w:hAnsi="Times New Roman"/>
          <w:b/>
          <w:sz w:val="26"/>
          <w:szCs w:val="26"/>
        </w:rPr>
        <w:t>.</w:t>
      </w:r>
    </w:p>
    <w:p w14:paraId="69CA5F8F" w14:textId="77777777" w:rsidR="00583191" w:rsidRPr="00C401A0" w:rsidRDefault="00583191" w:rsidP="000B47E6">
      <w:pPr>
        <w:pStyle w:val="Textbody"/>
        <w:spacing w:after="0" w:line="240" w:lineRule="atLeast"/>
        <w:ind w:firstLine="709"/>
        <w:jc w:val="both"/>
        <w:rPr>
          <w:rFonts w:ascii="Times New Roman" w:hAnsi="Times New Roman" w:cs="Times New Roman"/>
          <w:sz w:val="26"/>
          <w:szCs w:val="26"/>
        </w:rPr>
      </w:pPr>
    </w:p>
    <w:p w14:paraId="13C0D954" w14:textId="77777777" w:rsidR="00583191" w:rsidRPr="00583191" w:rsidRDefault="00583191" w:rsidP="000B47E6">
      <w:pPr>
        <w:pStyle w:val="a3"/>
        <w:numPr>
          <w:ilvl w:val="0"/>
          <w:numId w:val="18"/>
        </w:numPr>
        <w:autoSpaceDE w:val="0"/>
        <w:autoSpaceDN w:val="0"/>
        <w:adjustRightInd w:val="0"/>
        <w:spacing w:after="0" w:line="240" w:lineRule="atLeast"/>
        <w:ind w:left="0" w:firstLine="709"/>
        <w:jc w:val="both"/>
        <w:rPr>
          <w:rFonts w:ascii="Times New Roman" w:hAnsi="Times New Roman" w:cs="Times New Roman"/>
          <w:b/>
          <w:bCs/>
          <w:i/>
          <w:iCs/>
          <w:sz w:val="26"/>
          <w:szCs w:val="26"/>
        </w:rPr>
      </w:pPr>
      <w:r w:rsidRPr="00583191">
        <w:rPr>
          <w:rFonts w:ascii="Times New Roman" w:hAnsi="Times New Roman" w:cs="Times New Roman"/>
          <w:b/>
          <w:bCs/>
          <w:i/>
          <w:sz w:val="26"/>
          <w:szCs w:val="26"/>
        </w:rPr>
        <w:t xml:space="preserve">Выявление и пресечение </w:t>
      </w:r>
      <w:r w:rsidRPr="00583191">
        <w:rPr>
          <w:rFonts w:ascii="Times New Roman" w:hAnsi="Times New Roman" w:cs="Times New Roman"/>
          <w:b/>
          <w:bCs/>
          <w:i/>
          <w:iCs/>
          <w:sz w:val="26"/>
          <w:szCs w:val="26"/>
        </w:rPr>
        <w:t xml:space="preserve">действия (бездействие) занимающего доминирующее </w:t>
      </w:r>
      <w:hyperlink r:id="rId8" w:history="1">
        <w:r w:rsidRPr="00583191">
          <w:rPr>
            <w:rFonts w:ascii="Times New Roman" w:hAnsi="Times New Roman" w:cs="Times New Roman"/>
            <w:b/>
            <w:bCs/>
            <w:i/>
            <w:iCs/>
            <w:sz w:val="26"/>
            <w:szCs w:val="26"/>
          </w:rPr>
          <w:t>положение</w:t>
        </w:r>
      </w:hyperlink>
      <w:r w:rsidRPr="00583191">
        <w:rPr>
          <w:rFonts w:ascii="Times New Roman" w:hAnsi="Times New Roman" w:cs="Times New Roman"/>
          <w:b/>
          <w:bCs/>
          <w:i/>
          <w:iCs/>
          <w:sz w:val="26"/>
          <w:szCs w:val="26"/>
        </w:rPr>
        <w:t xml:space="preserve"> хозяйствующего субъекта, результатом которых являются или могут являться недопущение, ограничение, устранение конкуренции и (или) ущемление интересов других лиц (хозяйствующих субъектов)</w:t>
      </w:r>
      <w:r w:rsidRPr="00583191">
        <w:rPr>
          <w:rFonts w:ascii="Times New Roman" w:hAnsi="Times New Roman" w:cs="Times New Roman"/>
          <w:b/>
          <w:bCs/>
          <w:i/>
          <w:sz w:val="26"/>
          <w:szCs w:val="26"/>
        </w:rPr>
        <w:t>(статья 1</w:t>
      </w:r>
      <w:r>
        <w:rPr>
          <w:rFonts w:ascii="Times New Roman" w:hAnsi="Times New Roman" w:cs="Times New Roman"/>
          <w:b/>
          <w:bCs/>
          <w:i/>
          <w:sz w:val="26"/>
          <w:szCs w:val="26"/>
        </w:rPr>
        <w:t>0</w:t>
      </w:r>
      <w:r w:rsidRPr="00583191">
        <w:rPr>
          <w:rFonts w:ascii="Times New Roman" w:hAnsi="Times New Roman" w:cs="Times New Roman"/>
          <w:b/>
          <w:bCs/>
          <w:i/>
          <w:sz w:val="26"/>
          <w:szCs w:val="26"/>
        </w:rPr>
        <w:t xml:space="preserve"> Закона о защите конкуренции»).</w:t>
      </w:r>
    </w:p>
    <w:p w14:paraId="685E1FF7" w14:textId="77777777" w:rsidR="00583191" w:rsidRDefault="00583191" w:rsidP="000B47E6">
      <w:pPr>
        <w:pStyle w:val="Textbody"/>
        <w:spacing w:after="0" w:line="240" w:lineRule="atLeast"/>
        <w:ind w:firstLine="709"/>
        <w:jc w:val="both"/>
        <w:rPr>
          <w:rFonts w:ascii="Times New Roman" w:hAnsi="Times New Roman" w:cs="Times New Roman"/>
          <w:sz w:val="26"/>
          <w:szCs w:val="26"/>
        </w:rPr>
      </w:pPr>
    </w:p>
    <w:p w14:paraId="7DFD2643" w14:textId="273F3A52" w:rsidR="00465DE6" w:rsidRDefault="008C7F9D" w:rsidP="000B47E6">
      <w:pPr>
        <w:pStyle w:val="Textbody"/>
        <w:spacing w:after="0" w:line="240" w:lineRule="atLeast"/>
        <w:ind w:firstLine="709"/>
        <w:jc w:val="both"/>
        <w:rPr>
          <w:rFonts w:ascii="Times New Roman" w:hAnsi="Times New Roman" w:cs="Times New Roman"/>
          <w:sz w:val="26"/>
          <w:szCs w:val="26"/>
        </w:rPr>
      </w:pPr>
      <w:r w:rsidRPr="00C401A0">
        <w:rPr>
          <w:rFonts w:ascii="Times New Roman" w:hAnsi="Times New Roman" w:cs="Times New Roman"/>
          <w:sz w:val="26"/>
          <w:szCs w:val="26"/>
        </w:rPr>
        <w:t xml:space="preserve">В </w:t>
      </w:r>
      <w:r w:rsidR="005A75A0">
        <w:rPr>
          <w:rFonts w:ascii="Times New Roman" w:hAnsi="Times New Roman" w:cs="Times New Roman"/>
          <w:sz w:val="26"/>
          <w:szCs w:val="26"/>
          <w:lang w:val="en-US"/>
        </w:rPr>
        <w:t>I</w:t>
      </w:r>
      <w:r w:rsidR="00F5035F">
        <w:rPr>
          <w:rFonts w:ascii="Times New Roman" w:hAnsi="Times New Roman" w:cs="Times New Roman"/>
          <w:sz w:val="26"/>
          <w:szCs w:val="26"/>
          <w:lang w:val="en-US"/>
        </w:rPr>
        <w:t>I</w:t>
      </w:r>
      <w:r w:rsidR="005A75A0">
        <w:rPr>
          <w:rFonts w:ascii="Times New Roman" w:hAnsi="Times New Roman" w:cs="Times New Roman"/>
          <w:sz w:val="26"/>
          <w:szCs w:val="26"/>
          <w:lang w:val="en-US"/>
        </w:rPr>
        <w:t>I</w:t>
      </w:r>
      <w:r w:rsidR="00C528E0">
        <w:rPr>
          <w:rFonts w:ascii="Times New Roman" w:hAnsi="Times New Roman" w:cs="Times New Roman"/>
          <w:sz w:val="26"/>
          <w:szCs w:val="26"/>
        </w:rPr>
        <w:t xml:space="preserve"> </w:t>
      </w:r>
      <w:r w:rsidR="005A75A0">
        <w:rPr>
          <w:rFonts w:ascii="Times New Roman" w:hAnsi="Times New Roman" w:cs="Times New Roman"/>
          <w:sz w:val="26"/>
          <w:szCs w:val="26"/>
        </w:rPr>
        <w:t>квартале</w:t>
      </w:r>
      <w:r w:rsidR="00C528E0">
        <w:rPr>
          <w:rFonts w:ascii="Times New Roman" w:hAnsi="Times New Roman" w:cs="Times New Roman"/>
          <w:sz w:val="26"/>
          <w:szCs w:val="26"/>
        </w:rPr>
        <w:t xml:space="preserve"> </w:t>
      </w:r>
      <w:r w:rsidRPr="00C401A0">
        <w:rPr>
          <w:rFonts w:ascii="Times New Roman" w:hAnsi="Times New Roman" w:cs="Times New Roman"/>
          <w:sz w:val="26"/>
          <w:szCs w:val="26"/>
        </w:rPr>
        <w:t>20</w:t>
      </w:r>
      <w:r w:rsidR="00C8782C">
        <w:rPr>
          <w:rFonts w:ascii="Times New Roman" w:hAnsi="Times New Roman" w:cs="Times New Roman"/>
          <w:sz w:val="26"/>
          <w:szCs w:val="26"/>
        </w:rPr>
        <w:t>20</w:t>
      </w:r>
      <w:r w:rsidRPr="00C401A0">
        <w:rPr>
          <w:rFonts w:ascii="Times New Roman" w:hAnsi="Times New Roman" w:cs="Times New Roman"/>
          <w:sz w:val="26"/>
          <w:szCs w:val="26"/>
        </w:rPr>
        <w:t xml:space="preserve"> год</w:t>
      </w:r>
      <w:r w:rsidR="00C528E0">
        <w:rPr>
          <w:rFonts w:ascii="Times New Roman" w:hAnsi="Times New Roman" w:cs="Times New Roman"/>
          <w:sz w:val="26"/>
          <w:szCs w:val="26"/>
        </w:rPr>
        <w:t>а</w:t>
      </w:r>
      <w:r w:rsidRPr="00C401A0">
        <w:rPr>
          <w:rFonts w:ascii="Times New Roman" w:hAnsi="Times New Roman" w:cs="Times New Roman"/>
          <w:sz w:val="26"/>
          <w:szCs w:val="26"/>
        </w:rPr>
        <w:t xml:space="preserve"> отделом контроля законодательства в сфере естественных монополий и тарифного регулирования </w:t>
      </w:r>
      <w:r w:rsidR="00465DE6">
        <w:rPr>
          <w:rFonts w:ascii="Times New Roman" w:hAnsi="Times New Roman" w:cs="Times New Roman"/>
          <w:sz w:val="26"/>
          <w:szCs w:val="26"/>
        </w:rPr>
        <w:t xml:space="preserve">возбуждено </w:t>
      </w:r>
      <w:r w:rsidR="00F5035F" w:rsidRPr="00F5035F">
        <w:rPr>
          <w:rFonts w:ascii="Times New Roman" w:hAnsi="Times New Roman" w:cs="Times New Roman"/>
          <w:sz w:val="26"/>
          <w:szCs w:val="26"/>
        </w:rPr>
        <w:t>1</w:t>
      </w:r>
      <w:r w:rsidR="00465DE6">
        <w:rPr>
          <w:rFonts w:ascii="Times New Roman" w:hAnsi="Times New Roman" w:cs="Times New Roman"/>
          <w:sz w:val="26"/>
          <w:szCs w:val="26"/>
        </w:rPr>
        <w:t xml:space="preserve"> дел</w:t>
      </w:r>
      <w:r w:rsidR="00E77274">
        <w:rPr>
          <w:rFonts w:ascii="Times New Roman" w:hAnsi="Times New Roman" w:cs="Times New Roman"/>
          <w:sz w:val="26"/>
          <w:szCs w:val="26"/>
        </w:rPr>
        <w:t>о</w:t>
      </w:r>
      <w:r w:rsidR="00465DE6">
        <w:rPr>
          <w:rFonts w:ascii="Times New Roman" w:hAnsi="Times New Roman" w:cs="Times New Roman"/>
          <w:sz w:val="26"/>
          <w:szCs w:val="26"/>
        </w:rPr>
        <w:t xml:space="preserve"> о нарушении антимонопольного законодательства</w:t>
      </w:r>
      <w:r w:rsidR="006B6F31">
        <w:rPr>
          <w:rFonts w:ascii="Times New Roman" w:hAnsi="Times New Roman" w:cs="Times New Roman"/>
          <w:sz w:val="26"/>
          <w:szCs w:val="26"/>
        </w:rPr>
        <w:t>,</w:t>
      </w:r>
      <w:r w:rsidR="00465DE6">
        <w:rPr>
          <w:rFonts w:ascii="Times New Roman" w:hAnsi="Times New Roman" w:cs="Times New Roman"/>
          <w:sz w:val="26"/>
          <w:szCs w:val="26"/>
        </w:rPr>
        <w:t xml:space="preserve"> всего</w:t>
      </w:r>
      <w:r w:rsidR="006B6F31">
        <w:rPr>
          <w:rFonts w:ascii="Times New Roman" w:hAnsi="Times New Roman" w:cs="Times New Roman"/>
          <w:sz w:val="26"/>
          <w:szCs w:val="26"/>
        </w:rPr>
        <w:t xml:space="preserve"> в указанный период</w:t>
      </w:r>
      <w:r w:rsidR="00465DE6">
        <w:rPr>
          <w:rFonts w:ascii="Times New Roman" w:hAnsi="Times New Roman" w:cs="Times New Roman"/>
          <w:sz w:val="26"/>
          <w:szCs w:val="26"/>
        </w:rPr>
        <w:t xml:space="preserve"> </w:t>
      </w:r>
      <w:r w:rsidR="00C8782C">
        <w:rPr>
          <w:rFonts w:ascii="Times New Roman" w:hAnsi="Times New Roman" w:cs="Times New Roman"/>
          <w:sz w:val="26"/>
          <w:szCs w:val="26"/>
        </w:rPr>
        <w:t xml:space="preserve">рассматривалось </w:t>
      </w:r>
      <w:r w:rsidR="00F5035F">
        <w:rPr>
          <w:rFonts w:ascii="Times New Roman" w:hAnsi="Times New Roman" w:cs="Times New Roman"/>
          <w:sz w:val="26"/>
          <w:szCs w:val="26"/>
        </w:rPr>
        <w:t>пять</w:t>
      </w:r>
      <w:r w:rsidR="00C8782C">
        <w:rPr>
          <w:rFonts w:ascii="Times New Roman" w:hAnsi="Times New Roman" w:cs="Times New Roman"/>
          <w:sz w:val="26"/>
          <w:szCs w:val="26"/>
        </w:rPr>
        <w:t xml:space="preserve"> </w:t>
      </w:r>
      <w:r w:rsidR="00F5035F">
        <w:rPr>
          <w:rFonts w:ascii="Times New Roman" w:hAnsi="Times New Roman" w:cs="Times New Roman"/>
          <w:sz w:val="26"/>
          <w:szCs w:val="26"/>
        </w:rPr>
        <w:t xml:space="preserve">дел </w:t>
      </w:r>
      <w:r w:rsidR="00C401A0">
        <w:rPr>
          <w:rFonts w:ascii="Times New Roman" w:hAnsi="Times New Roman" w:cs="Times New Roman"/>
          <w:sz w:val="26"/>
          <w:szCs w:val="26"/>
        </w:rPr>
        <w:t>о нарушении части 1 статьи</w:t>
      </w:r>
      <w:r w:rsidRPr="00C401A0">
        <w:rPr>
          <w:rFonts w:ascii="Times New Roman" w:hAnsi="Times New Roman" w:cs="Times New Roman"/>
          <w:sz w:val="26"/>
          <w:szCs w:val="26"/>
        </w:rPr>
        <w:t xml:space="preserve"> 10 </w:t>
      </w:r>
      <w:r w:rsidR="00583191">
        <w:rPr>
          <w:rFonts w:ascii="Times New Roman" w:hAnsi="Times New Roman" w:cs="Times New Roman"/>
          <w:sz w:val="26"/>
          <w:szCs w:val="26"/>
        </w:rPr>
        <w:t>З</w:t>
      </w:r>
      <w:r w:rsidR="00C401A0">
        <w:rPr>
          <w:rFonts w:ascii="Times New Roman" w:hAnsi="Times New Roman" w:cs="Times New Roman"/>
          <w:sz w:val="26"/>
          <w:szCs w:val="26"/>
        </w:rPr>
        <w:t xml:space="preserve">акона </w:t>
      </w:r>
      <w:r w:rsidR="00583191">
        <w:rPr>
          <w:rFonts w:ascii="Times New Roman" w:hAnsi="Times New Roman" w:cs="Times New Roman"/>
          <w:sz w:val="26"/>
          <w:szCs w:val="26"/>
        </w:rPr>
        <w:t>о</w:t>
      </w:r>
      <w:r w:rsidRPr="00C401A0">
        <w:rPr>
          <w:rFonts w:ascii="Times New Roman" w:hAnsi="Times New Roman" w:cs="Times New Roman"/>
          <w:sz w:val="26"/>
          <w:szCs w:val="26"/>
        </w:rPr>
        <w:t xml:space="preserve"> защите конкуренции</w:t>
      </w:r>
      <w:r w:rsidR="00C8782C">
        <w:rPr>
          <w:rFonts w:ascii="Times New Roman" w:hAnsi="Times New Roman" w:cs="Times New Roman"/>
          <w:sz w:val="26"/>
          <w:szCs w:val="26"/>
        </w:rPr>
        <w:t>.</w:t>
      </w:r>
      <w:r w:rsidRPr="00C401A0">
        <w:rPr>
          <w:rFonts w:ascii="Times New Roman" w:hAnsi="Times New Roman" w:cs="Times New Roman"/>
          <w:sz w:val="26"/>
          <w:szCs w:val="26"/>
        </w:rPr>
        <w:t xml:space="preserve"> </w:t>
      </w:r>
    </w:p>
    <w:p w14:paraId="73B1C8E1" w14:textId="02881446" w:rsidR="005A75A0" w:rsidRDefault="005A75A0" w:rsidP="000B47E6">
      <w:pPr>
        <w:pStyle w:val="Textbody"/>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Все дел</w:t>
      </w:r>
      <w:r w:rsidR="00C8782C">
        <w:rPr>
          <w:rFonts w:ascii="Times New Roman" w:hAnsi="Times New Roman" w:cs="Times New Roman"/>
          <w:sz w:val="26"/>
          <w:szCs w:val="26"/>
        </w:rPr>
        <w:t xml:space="preserve">а о нарушении антимонопольного законодательства </w:t>
      </w:r>
      <w:r w:rsidR="006B6F31">
        <w:rPr>
          <w:rFonts w:ascii="Times New Roman" w:hAnsi="Times New Roman" w:cs="Times New Roman"/>
          <w:sz w:val="26"/>
          <w:szCs w:val="26"/>
        </w:rPr>
        <w:t xml:space="preserve">в настоящее время </w:t>
      </w:r>
      <w:r w:rsidR="00C528E0">
        <w:rPr>
          <w:rFonts w:ascii="Times New Roman" w:hAnsi="Times New Roman" w:cs="Times New Roman"/>
          <w:sz w:val="26"/>
          <w:szCs w:val="26"/>
        </w:rPr>
        <w:t xml:space="preserve">находятся </w:t>
      </w:r>
      <w:r w:rsidR="006B6F31">
        <w:rPr>
          <w:rFonts w:ascii="Times New Roman" w:hAnsi="Times New Roman" w:cs="Times New Roman"/>
          <w:sz w:val="26"/>
          <w:szCs w:val="26"/>
        </w:rPr>
        <w:t>в стадии</w:t>
      </w:r>
      <w:r>
        <w:rPr>
          <w:rFonts w:ascii="Times New Roman" w:hAnsi="Times New Roman" w:cs="Times New Roman"/>
          <w:sz w:val="26"/>
          <w:szCs w:val="26"/>
        </w:rPr>
        <w:t xml:space="preserve"> рассмотрени</w:t>
      </w:r>
      <w:r w:rsidR="005B64A0">
        <w:rPr>
          <w:rFonts w:ascii="Times New Roman" w:hAnsi="Times New Roman" w:cs="Times New Roman"/>
          <w:sz w:val="26"/>
          <w:szCs w:val="26"/>
        </w:rPr>
        <w:t>я.</w:t>
      </w:r>
    </w:p>
    <w:p w14:paraId="0674595A" w14:textId="3109F2BF" w:rsidR="005B64A0" w:rsidRDefault="005B64A0" w:rsidP="000B47E6">
      <w:pPr>
        <w:pStyle w:val="Textbody"/>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r>
        <w:rPr>
          <w:rFonts w:ascii="Times New Roman" w:hAnsi="Times New Roman" w:cs="Times New Roman"/>
          <w:sz w:val="26"/>
          <w:szCs w:val="26"/>
          <w:lang w:val="en-US"/>
        </w:rPr>
        <w:t>II</w:t>
      </w:r>
      <w:r w:rsidR="00F5035F">
        <w:rPr>
          <w:rFonts w:ascii="Times New Roman" w:hAnsi="Times New Roman" w:cs="Times New Roman"/>
          <w:sz w:val="26"/>
          <w:szCs w:val="26"/>
          <w:lang w:val="en-US"/>
        </w:rPr>
        <w:t>I</w:t>
      </w:r>
      <w:r w:rsidRPr="00DD0FEF">
        <w:rPr>
          <w:rFonts w:ascii="Times New Roman" w:hAnsi="Times New Roman" w:cs="Times New Roman"/>
          <w:sz w:val="26"/>
          <w:szCs w:val="26"/>
        </w:rPr>
        <w:t xml:space="preserve"> </w:t>
      </w:r>
      <w:r>
        <w:rPr>
          <w:rFonts w:ascii="Times New Roman" w:hAnsi="Times New Roman" w:cs="Times New Roman"/>
          <w:sz w:val="26"/>
          <w:szCs w:val="26"/>
        </w:rPr>
        <w:t xml:space="preserve">квартале 2020 года </w:t>
      </w:r>
      <w:r w:rsidR="00F5035F">
        <w:rPr>
          <w:rFonts w:ascii="Times New Roman" w:hAnsi="Times New Roman" w:cs="Times New Roman"/>
          <w:sz w:val="26"/>
          <w:szCs w:val="26"/>
        </w:rPr>
        <w:t xml:space="preserve">были исполнены в части </w:t>
      </w:r>
      <w:r>
        <w:rPr>
          <w:rFonts w:ascii="Times New Roman" w:hAnsi="Times New Roman" w:cs="Times New Roman"/>
          <w:sz w:val="26"/>
          <w:szCs w:val="26"/>
        </w:rPr>
        <w:t>выдан</w:t>
      </w:r>
      <w:r w:rsidR="00F5035F">
        <w:rPr>
          <w:rFonts w:ascii="Times New Roman" w:hAnsi="Times New Roman" w:cs="Times New Roman"/>
          <w:sz w:val="26"/>
          <w:szCs w:val="26"/>
        </w:rPr>
        <w:t>ные</w:t>
      </w:r>
      <w:r>
        <w:rPr>
          <w:rFonts w:ascii="Times New Roman" w:hAnsi="Times New Roman" w:cs="Times New Roman"/>
          <w:sz w:val="26"/>
          <w:szCs w:val="26"/>
        </w:rPr>
        <w:t xml:space="preserve"> 16 предупреждений о прекращении действий (бездействия), которые содержат признаки нарушения антимонопольного законодательства:</w:t>
      </w:r>
    </w:p>
    <w:p w14:paraId="38947DAE" w14:textId="77777777" w:rsidR="005B64A0" w:rsidRDefault="005B64A0" w:rsidP="000B47E6">
      <w:pPr>
        <w:pStyle w:val="Textbody"/>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1 предупреждение по пункту 5 части 1 статьи 10 Закона о</w:t>
      </w:r>
      <w:r w:rsidRPr="00C401A0">
        <w:rPr>
          <w:rFonts w:ascii="Times New Roman" w:hAnsi="Times New Roman" w:cs="Times New Roman"/>
          <w:sz w:val="26"/>
          <w:szCs w:val="26"/>
        </w:rPr>
        <w:t xml:space="preserve"> защите конкуренции</w:t>
      </w:r>
      <w:r>
        <w:rPr>
          <w:rFonts w:ascii="Times New Roman" w:hAnsi="Times New Roman" w:cs="Times New Roman"/>
          <w:sz w:val="26"/>
          <w:szCs w:val="26"/>
        </w:rPr>
        <w:t xml:space="preserve"> (уклонение от заключения договора);</w:t>
      </w:r>
    </w:p>
    <w:p w14:paraId="33A64797" w14:textId="77777777" w:rsidR="00583191" w:rsidRDefault="005B64A0" w:rsidP="000B47E6">
      <w:pPr>
        <w:pStyle w:val="Textbody"/>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15 предупреждений по пункту 3 части 1 статьи 10 Закона о</w:t>
      </w:r>
      <w:r w:rsidRPr="00C401A0">
        <w:rPr>
          <w:rFonts w:ascii="Times New Roman" w:hAnsi="Times New Roman" w:cs="Times New Roman"/>
          <w:sz w:val="26"/>
          <w:szCs w:val="26"/>
        </w:rPr>
        <w:t xml:space="preserve"> защите конкуренции</w:t>
      </w:r>
      <w:r>
        <w:rPr>
          <w:rFonts w:ascii="Times New Roman" w:hAnsi="Times New Roman" w:cs="Times New Roman"/>
          <w:sz w:val="26"/>
          <w:szCs w:val="26"/>
        </w:rPr>
        <w:t xml:space="preserve"> (навязывание условий договора).</w:t>
      </w:r>
    </w:p>
    <w:p w14:paraId="0D153B5C" w14:textId="228F3730" w:rsidR="00EC0BC9" w:rsidRDefault="00EC0BC9" w:rsidP="000B47E6">
      <w:pPr>
        <w:spacing w:after="0" w:line="240" w:lineRule="atLeast"/>
        <w:ind w:firstLine="709"/>
        <w:jc w:val="both"/>
        <w:rPr>
          <w:rFonts w:ascii="Times New Roman" w:hAnsi="Times New Roman" w:cs="Times New Roman"/>
          <w:sz w:val="26"/>
          <w:szCs w:val="26"/>
          <w:lang w:bidi="ru-RU"/>
        </w:rPr>
      </w:pPr>
      <w:r w:rsidRPr="00A27607">
        <w:rPr>
          <w:rFonts w:ascii="Times New Roman" w:eastAsia="Times New Roman" w:hAnsi="Times New Roman" w:cs="Times New Roman"/>
          <w:color w:val="000000"/>
          <w:sz w:val="26"/>
          <w:szCs w:val="26"/>
          <w:lang w:eastAsia="ru-RU" w:bidi="ru-RU"/>
        </w:rPr>
        <w:t xml:space="preserve">15 предупреждений выдано Самарским УФАС России Гарантирующему поставщику в результате анализа представленных </w:t>
      </w:r>
      <w:r w:rsidRPr="00A27607">
        <w:rPr>
          <w:rFonts w:ascii="Times New Roman" w:hAnsi="Times New Roman" w:cs="Times New Roman"/>
          <w:sz w:val="26"/>
          <w:szCs w:val="26"/>
          <w:lang w:bidi="ru-RU"/>
        </w:rPr>
        <w:t>в целях исполнения требований Основных положений функционирования розничных рынков электрической энергии, утвержденных Постановлением Правительства РФ от 04.05.2012 г. №442 (далее – Основные положения № 442)</w:t>
      </w:r>
      <w:r>
        <w:rPr>
          <w:rFonts w:ascii="Times New Roman" w:hAnsi="Times New Roman" w:cs="Times New Roman"/>
          <w:sz w:val="26"/>
          <w:szCs w:val="26"/>
          <w:lang w:bidi="ru-RU"/>
        </w:rPr>
        <w:t>,</w:t>
      </w:r>
      <w:r w:rsidRPr="00A27607">
        <w:rPr>
          <w:rFonts w:ascii="Times New Roman" w:hAnsi="Times New Roman" w:cs="Times New Roman"/>
          <w:sz w:val="26"/>
          <w:szCs w:val="26"/>
          <w:lang w:bidi="ru-RU"/>
        </w:rPr>
        <w:t xml:space="preserve"> форм договоров энергоснабжения. </w:t>
      </w:r>
    </w:p>
    <w:p w14:paraId="6B44E83A" w14:textId="3AFFD1F2" w:rsidR="00F5035F" w:rsidRDefault="00F5035F" w:rsidP="000B47E6">
      <w:pPr>
        <w:spacing w:after="0" w:line="240" w:lineRule="atLeast"/>
        <w:ind w:firstLine="709"/>
        <w:jc w:val="both"/>
        <w:rPr>
          <w:rFonts w:ascii="Times New Roman" w:hAnsi="Times New Roman" w:cs="Times New Roman"/>
          <w:sz w:val="26"/>
          <w:szCs w:val="26"/>
          <w:lang w:bidi="ru-RU"/>
        </w:rPr>
      </w:pPr>
      <w:r>
        <w:rPr>
          <w:rFonts w:ascii="Times New Roman" w:hAnsi="Times New Roman" w:cs="Times New Roman"/>
          <w:sz w:val="26"/>
          <w:szCs w:val="26"/>
          <w:lang w:bidi="ru-RU"/>
        </w:rPr>
        <w:t>Гарантирующий поставщик отчитался о внесении соответствующих изменений в разработанные формы, представив их в антимонопольный орган.</w:t>
      </w:r>
    </w:p>
    <w:p w14:paraId="0325F926" w14:textId="77777777" w:rsidR="00D755CC" w:rsidRPr="00A27607" w:rsidRDefault="00D755CC" w:rsidP="000B47E6">
      <w:pPr>
        <w:spacing w:after="0" w:line="240" w:lineRule="atLeast"/>
        <w:ind w:firstLine="709"/>
        <w:jc w:val="both"/>
        <w:rPr>
          <w:rFonts w:ascii="Times New Roman" w:hAnsi="Times New Roman" w:cs="Times New Roman"/>
          <w:sz w:val="26"/>
          <w:szCs w:val="26"/>
          <w:lang w:bidi="ru-RU"/>
        </w:rPr>
      </w:pPr>
    </w:p>
    <w:p w14:paraId="797F05AF" w14:textId="65B25031" w:rsidR="005B64A0" w:rsidRPr="00EC0BC9" w:rsidRDefault="005B64A0" w:rsidP="000B47E6">
      <w:pPr>
        <w:pStyle w:val="a3"/>
        <w:numPr>
          <w:ilvl w:val="0"/>
          <w:numId w:val="18"/>
        </w:numPr>
        <w:autoSpaceDE w:val="0"/>
        <w:autoSpaceDN w:val="0"/>
        <w:adjustRightInd w:val="0"/>
        <w:spacing w:after="0" w:line="240" w:lineRule="atLeast"/>
        <w:ind w:left="0" w:firstLine="709"/>
        <w:jc w:val="both"/>
        <w:rPr>
          <w:rFonts w:ascii="Times New Roman" w:hAnsi="Times New Roman" w:cs="Times New Roman"/>
          <w:b/>
          <w:i/>
          <w:sz w:val="26"/>
          <w:szCs w:val="26"/>
        </w:rPr>
      </w:pPr>
      <w:r w:rsidRPr="00EC0BC9">
        <w:rPr>
          <w:rFonts w:ascii="Times New Roman" w:hAnsi="Times New Roman" w:cs="Times New Roman"/>
          <w:b/>
          <w:i/>
          <w:sz w:val="26"/>
          <w:szCs w:val="26"/>
        </w:rPr>
        <w:t xml:space="preserve">Меры административной ответственности, принятые по результатам установления нарушений Закона о защите конкуренции, </w:t>
      </w:r>
      <w:r w:rsidR="00EC0BC9" w:rsidRPr="00EC0BC9">
        <w:rPr>
          <w:rFonts w:ascii="Times New Roman" w:hAnsi="Times New Roman" w:cs="Times New Roman"/>
          <w:b/>
          <w:bCs/>
          <w:i/>
          <w:sz w:val="26"/>
          <w:szCs w:val="26"/>
        </w:rPr>
        <w:t>правил (порядка обеспечения) недискриминационного доступа, порядка подключения (технологического присоединения).</w:t>
      </w:r>
    </w:p>
    <w:p w14:paraId="190A0529" w14:textId="77777777" w:rsidR="00EC0BC9" w:rsidRPr="005B64A0" w:rsidRDefault="00EC0BC9" w:rsidP="000B47E6">
      <w:pPr>
        <w:pStyle w:val="Textbody"/>
        <w:spacing w:after="0" w:line="240" w:lineRule="atLeast"/>
        <w:ind w:firstLine="709"/>
        <w:jc w:val="both"/>
        <w:rPr>
          <w:rFonts w:ascii="Times New Roman" w:hAnsi="Times New Roman" w:cs="Times New Roman"/>
          <w:b/>
          <w:i/>
          <w:sz w:val="26"/>
          <w:szCs w:val="26"/>
        </w:rPr>
      </w:pPr>
    </w:p>
    <w:tbl>
      <w:tblPr>
        <w:tblStyle w:val="ae"/>
        <w:tblW w:w="0" w:type="auto"/>
        <w:jc w:val="center"/>
        <w:tblLayout w:type="fixed"/>
        <w:tblLook w:val="04A0" w:firstRow="1" w:lastRow="0" w:firstColumn="1" w:lastColumn="0" w:noHBand="0" w:noVBand="1"/>
      </w:tblPr>
      <w:tblGrid>
        <w:gridCol w:w="4203"/>
        <w:gridCol w:w="3022"/>
      </w:tblGrid>
      <w:tr w:rsidR="005B64A0" w14:paraId="0783E853" w14:textId="77777777" w:rsidTr="002072DB">
        <w:trPr>
          <w:trHeight w:val="57"/>
          <w:jc w:val="center"/>
        </w:trPr>
        <w:tc>
          <w:tcPr>
            <w:tcW w:w="7225" w:type="dxa"/>
            <w:gridSpan w:val="2"/>
            <w:vAlign w:val="center"/>
          </w:tcPr>
          <w:p w14:paraId="3074AFAA" w14:textId="62036964" w:rsidR="005B64A0" w:rsidRPr="005B64A0" w:rsidRDefault="00F5035F" w:rsidP="000B47E6">
            <w:pPr>
              <w:spacing w:line="240" w:lineRule="atLeast"/>
              <w:ind w:firstLine="709"/>
              <w:jc w:val="both"/>
              <w:rPr>
                <w:rFonts w:ascii="Times New Roman" w:hAnsi="Times New Roman" w:cs="Times New Roman"/>
                <w:b/>
                <w:i/>
                <w:sz w:val="24"/>
                <w:szCs w:val="24"/>
              </w:rPr>
            </w:pPr>
            <w:r>
              <w:rPr>
                <w:rFonts w:ascii="Times New Roman" w:hAnsi="Times New Roman" w:cs="Times New Roman"/>
                <w:b/>
                <w:i/>
                <w:sz w:val="24"/>
                <w:szCs w:val="24"/>
              </w:rPr>
              <w:t>За 3</w:t>
            </w:r>
            <w:r w:rsidR="005B64A0" w:rsidRPr="005B64A0">
              <w:rPr>
                <w:rFonts w:ascii="Times New Roman" w:hAnsi="Times New Roman" w:cs="Times New Roman"/>
                <w:b/>
                <w:i/>
                <w:sz w:val="24"/>
                <w:szCs w:val="24"/>
              </w:rPr>
              <w:t xml:space="preserve"> квартал</w:t>
            </w:r>
            <w:r>
              <w:rPr>
                <w:rFonts w:ascii="Times New Roman" w:hAnsi="Times New Roman" w:cs="Times New Roman"/>
                <w:b/>
                <w:i/>
                <w:sz w:val="24"/>
                <w:szCs w:val="24"/>
              </w:rPr>
              <w:t>а</w:t>
            </w:r>
            <w:r w:rsidR="005B64A0" w:rsidRPr="005B64A0">
              <w:rPr>
                <w:rFonts w:ascii="Times New Roman" w:hAnsi="Times New Roman" w:cs="Times New Roman"/>
                <w:b/>
                <w:i/>
                <w:sz w:val="24"/>
                <w:szCs w:val="24"/>
              </w:rPr>
              <w:t xml:space="preserve"> 2020 г.</w:t>
            </w:r>
          </w:p>
        </w:tc>
      </w:tr>
      <w:tr w:rsidR="005B64A0" w14:paraId="0FDE7941" w14:textId="77777777" w:rsidTr="002072DB">
        <w:trPr>
          <w:trHeight w:val="57"/>
          <w:jc w:val="center"/>
        </w:trPr>
        <w:tc>
          <w:tcPr>
            <w:tcW w:w="4203" w:type="dxa"/>
            <w:vAlign w:val="center"/>
          </w:tcPr>
          <w:p w14:paraId="6A746A47" w14:textId="77777777" w:rsidR="005B64A0" w:rsidRPr="005B64A0" w:rsidRDefault="005B64A0" w:rsidP="002072DB">
            <w:pPr>
              <w:spacing w:line="240" w:lineRule="atLeast"/>
              <w:jc w:val="both"/>
              <w:rPr>
                <w:rFonts w:ascii="Times New Roman" w:hAnsi="Times New Roman" w:cs="Times New Roman"/>
                <w:b/>
                <w:i/>
                <w:sz w:val="24"/>
                <w:szCs w:val="24"/>
              </w:rPr>
            </w:pPr>
            <w:r w:rsidRPr="005B64A0">
              <w:rPr>
                <w:rFonts w:ascii="Times New Roman" w:hAnsi="Times New Roman" w:cs="Times New Roman"/>
                <w:b/>
                <w:i/>
                <w:sz w:val="24"/>
                <w:szCs w:val="24"/>
              </w:rPr>
              <w:t>Возбуждено дел КоАП РФ</w:t>
            </w:r>
          </w:p>
        </w:tc>
        <w:tc>
          <w:tcPr>
            <w:tcW w:w="3022" w:type="dxa"/>
            <w:vAlign w:val="center"/>
          </w:tcPr>
          <w:p w14:paraId="0F1E137E" w14:textId="1D5618CC" w:rsidR="005B64A0" w:rsidRPr="005B64A0" w:rsidRDefault="00D755CC"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64</w:t>
            </w:r>
          </w:p>
        </w:tc>
      </w:tr>
      <w:tr w:rsidR="005B64A0" w14:paraId="5B6B20BD" w14:textId="77777777" w:rsidTr="002072DB">
        <w:trPr>
          <w:trHeight w:val="57"/>
          <w:jc w:val="center"/>
        </w:trPr>
        <w:tc>
          <w:tcPr>
            <w:tcW w:w="4203" w:type="dxa"/>
            <w:vAlign w:val="center"/>
          </w:tcPr>
          <w:p w14:paraId="64DE7A18" w14:textId="77777777" w:rsidR="005B64A0" w:rsidRPr="005B64A0" w:rsidRDefault="005B64A0" w:rsidP="002072DB">
            <w:pPr>
              <w:spacing w:line="240" w:lineRule="atLeast"/>
              <w:jc w:val="both"/>
              <w:rPr>
                <w:rFonts w:ascii="Times New Roman" w:hAnsi="Times New Roman" w:cs="Times New Roman"/>
                <w:b/>
                <w:i/>
                <w:sz w:val="24"/>
                <w:szCs w:val="24"/>
              </w:rPr>
            </w:pPr>
            <w:r>
              <w:rPr>
                <w:rFonts w:ascii="Times New Roman" w:hAnsi="Times New Roman" w:cs="Times New Roman"/>
                <w:b/>
                <w:i/>
                <w:sz w:val="24"/>
                <w:szCs w:val="24"/>
              </w:rPr>
              <w:t>Рассмотрено дел КоАП РФ</w:t>
            </w:r>
          </w:p>
        </w:tc>
        <w:tc>
          <w:tcPr>
            <w:tcW w:w="3022" w:type="dxa"/>
            <w:vAlign w:val="center"/>
          </w:tcPr>
          <w:p w14:paraId="45FECF7F" w14:textId="30870EC3" w:rsidR="005B64A0" w:rsidRPr="005B64A0" w:rsidRDefault="00D755CC"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56</w:t>
            </w:r>
          </w:p>
        </w:tc>
      </w:tr>
      <w:tr w:rsidR="005B64A0" w14:paraId="4F832451" w14:textId="77777777" w:rsidTr="002072DB">
        <w:trPr>
          <w:trHeight w:val="57"/>
          <w:jc w:val="center"/>
        </w:trPr>
        <w:tc>
          <w:tcPr>
            <w:tcW w:w="4203" w:type="dxa"/>
            <w:vAlign w:val="center"/>
          </w:tcPr>
          <w:p w14:paraId="37D3D830" w14:textId="77777777" w:rsidR="005B64A0" w:rsidRPr="005B64A0" w:rsidRDefault="005B64A0" w:rsidP="002072DB">
            <w:pPr>
              <w:spacing w:line="240" w:lineRule="atLeast"/>
              <w:jc w:val="both"/>
              <w:rPr>
                <w:rFonts w:ascii="Times New Roman" w:hAnsi="Times New Roman" w:cs="Times New Roman"/>
                <w:b/>
                <w:i/>
                <w:sz w:val="24"/>
                <w:szCs w:val="24"/>
              </w:rPr>
            </w:pPr>
            <w:r>
              <w:rPr>
                <w:rFonts w:ascii="Times New Roman" w:hAnsi="Times New Roman" w:cs="Times New Roman"/>
                <w:b/>
                <w:i/>
                <w:sz w:val="24"/>
                <w:szCs w:val="24"/>
              </w:rPr>
              <w:t>Вынесено постановлений о наложении штрафа</w:t>
            </w:r>
          </w:p>
        </w:tc>
        <w:tc>
          <w:tcPr>
            <w:tcW w:w="3022" w:type="dxa"/>
            <w:vAlign w:val="center"/>
          </w:tcPr>
          <w:p w14:paraId="551987FF" w14:textId="2B13C50F" w:rsidR="005B64A0" w:rsidRPr="005B64A0" w:rsidRDefault="00D755CC"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40</w:t>
            </w:r>
          </w:p>
        </w:tc>
      </w:tr>
      <w:tr w:rsidR="005B64A0" w14:paraId="33EF0CFC" w14:textId="77777777" w:rsidTr="002072DB">
        <w:trPr>
          <w:trHeight w:val="57"/>
          <w:jc w:val="center"/>
        </w:trPr>
        <w:tc>
          <w:tcPr>
            <w:tcW w:w="4203" w:type="dxa"/>
            <w:vAlign w:val="center"/>
          </w:tcPr>
          <w:p w14:paraId="751519BB" w14:textId="77777777" w:rsidR="005B64A0" w:rsidRPr="005B64A0" w:rsidRDefault="005B64A0" w:rsidP="002072DB">
            <w:pPr>
              <w:spacing w:line="240" w:lineRule="atLeast"/>
              <w:jc w:val="both"/>
              <w:rPr>
                <w:rFonts w:ascii="Times New Roman" w:hAnsi="Times New Roman" w:cs="Times New Roman"/>
                <w:b/>
                <w:i/>
                <w:sz w:val="24"/>
                <w:szCs w:val="24"/>
              </w:rPr>
            </w:pPr>
            <w:r>
              <w:rPr>
                <w:rFonts w:ascii="Times New Roman" w:hAnsi="Times New Roman" w:cs="Times New Roman"/>
                <w:b/>
                <w:i/>
                <w:sz w:val="24"/>
                <w:szCs w:val="24"/>
              </w:rPr>
              <w:t>Прекращено дел</w:t>
            </w:r>
          </w:p>
        </w:tc>
        <w:tc>
          <w:tcPr>
            <w:tcW w:w="3022" w:type="dxa"/>
            <w:vAlign w:val="center"/>
          </w:tcPr>
          <w:p w14:paraId="458900C3" w14:textId="5728DAF1" w:rsidR="005B64A0" w:rsidRPr="005B64A0" w:rsidRDefault="00D755CC"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13</w:t>
            </w:r>
          </w:p>
        </w:tc>
      </w:tr>
      <w:tr w:rsidR="00996DE9" w14:paraId="141E9FD8" w14:textId="77777777" w:rsidTr="002072DB">
        <w:trPr>
          <w:trHeight w:val="57"/>
          <w:jc w:val="center"/>
        </w:trPr>
        <w:tc>
          <w:tcPr>
            <w:tcW w:w="4203" w:type="dxa"/>
            <w:vAlign w:val="center"/>
          </w:tcPr>
          <w:p w14:paraId="19139FDC" w14:textId="075C5DFF" w:rsidR="00996DE9" w:rsidRDefault="00996DE9" w:rsidP="002072DB">
            <w:pPr>
              <w:spacing w:line="240" w:lineRule="atLeast"/>
              <w:jc w:val="both"/>
              <w:rPr>
                <w:rFonts w:ascii="Times New Roman" w:hAnsi="Times New Roman" w:cs="Times New Roman"/>
                <w:b/>
                <w:i/>
                <w:sz w:val="24"/>
                <w:szCs w:val="24"/>
              </w:rPr>
            </w:pPr>
            <w:r>
              <w:rPr>
                <w:rFonts w:ascii="Times New Roman" w:hAnsi="Times New Roman" w:cs="Times New Roman"/>
                <w:b/>
                <w:i/>
                <w:sz w:val="24"/>
                <w:szCs w:val="24"/>
              </w:rPr>
              <w:t>Выдано предупреждений по ст. 4.1.1</w:t>
            </w:r>
          </w:p>
        </w:tc>
        <w:tc>
          <w:tcPr>
            <w:tcW w:w="3022" w:type="dxa"/>
            <w:vAlign w:val="center"/>
          </w:tcPr>
          <w:p w14:paraId="20E88AB9" w14:textId="7D8EB13C" w:rsidR="00996DE9" w:rsidRDefault="00996DE9"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3</w:t>
            </w:r>
          </w:p>
        </w:tc>
      </w:tr>
      <w:tr w:rsidR="005B64A0" w14:paraId="3332B9AA" w14:textId="77777777" w:rsidTr="002072DB">
        <w:trPr>
          <w:trHeight w:val="57"/>
          <w:jc w:val="center"/>
        </w:trPr>
        <w:tc>
          <w:tcPr>
            <w:tcW w:w="4203" w:type="dxa"/>
            <w:vAlign w:val="center"/>
          </w:tcPr>
          <w:p w14:paraId="74D1F8B5" w14:textId="77777777" w:rsidR="005B64A0" w:rsidRPr="005B64A0" w:rsidRDefault="005B64A0" w:rsidP="002072DB">
            <w:pPr>
              <w:spacing w:line="240" w:lineRule="atLeast"/>
              <w:jc w:val="both"/>
              <w:rPr>
                <w:rFonts w:ascii="Times New Roman" w:hAnsi="Times New Roman" w:cs="Times New Roman"/>
                <w:b/>
                <w:i/>
                <w:sz w:val="24"/>
                <w:szCs w:val="24"/>
              </w:rPr>
            </w:pPr>
            <w:r>
              <w:rPr>
                <w:rFonts w:ascii="Times New Roman" w:hAnsi="Times New Roman" w:cs="Times New Roman"/>
                <w:b/>
                <w:i/>
                <w:sz w:val="24"/>
                <w:szCs w:val="24"/>
              </w:rPr>
              <w:t>Общая сумма наложенных штрафов</w:t>
            </w:r>
          </w:p>
        </w:tc>
        <w:tc>
          <w:tcPr>
            <w:tcW w:w="3022" w:type="dxa"/>
            <w:vAlign w:val="center"/>
          </w:tcPr>
          <w:p w14:paraId="363F3DCD" w14:textId="0BF80989" w:rsidR="005B64A0" w:rsidRPr="005B64A0" w:rsidRDefault="00996DE9"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 xml:space="preserve">6735 </w:t>
            </w:r>
            <w:r w:rsidR="005B64A0">
              <w:rPr>
                <w:rFonts w:ascii="Times New Roman" w:hAnsi="Times New Roman" w:cs="Times New Roman"/>
                <w:b/>
                <w:sz w:val="24"/>
                <w:szCs w:val="24"/>
              </w:rPr>
              <w:t>тыс. руб.</w:t>
            </w:r>
          </w:p>
        </w:tc>
      </w:tr>
      <w:tr w:rsidR="005B64A0" w14:paraId="52E27FB3" w14:textId="77777777" w:rsidTr="002072DB">
        <w:trPr>
          <w:trHeight w:val="57"/>
          <w:jc w:val="center"/>
        </w:trPr>
        <w:tc>
          <w:tcPr>
            <w:tcW w:w="4203" w:type="dxa"/>
            <w:vAlign w:val="center"/>
          </w:tcPr>
          <w:p w14:paraId="3C098094" w14:textId="77777777" w:rsidR="005B64A0" w:rsidRPr="005B64A0" w:rsidRDefault="005B64A0" w:rsidP="002072DB">
            <w:pPr>
              <w:spacing w:line="240" w:lineRule="atLeast"/>
              <w:jc w:val="both"/>
              <w:rPr>
                <w:rFonts w:ascii="Times New Roman" w:hAnsi="Times New Roman" w:cs="Times New Roman"/>
                <w:b/>
                <w:i/>
                <w:sz w:val="24"/>
                <w:szCs w:val="24"/>
              </w:rPr>
            </w:pPr>
            <w:r>
              <w:rPr>
                <w:rFonts w:ascii="Times New Roman" w:hAnsi="Times New Roman" w:cs="Times New Roman"/>
                <w:b/>
                <w:i/>
                <w:sz w:val="24"/>
                <w:szCs w:val="24"/>
              </w:rPr>
              <w:t>Оплачено штрафов</w:t>
            </w:r>
          </w:p>
        </w:tc>
        <w:tc>
          <w:tcPr>
            <w:tcW w:w="3022" w:type="dxa"/>
            <w:vAlign w:val="center"/>
          </w:tcPr>
          <w:p w14:paraId="53969517" w14:textId="76F04855" w:rsidR="005B64A0" w:rsidRPr="005B64A0" w:rsidRDefault="00996DE9"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29</w:t>
            </w:r>
          </w:p>
        </w:tc>
      </w:tr>
      <w:tr w:rsidR="005B64A0" w14:paraId="60BFCFA9" w14:textId="77777777" w:rsidTr="002072DB">
        <w:trPr>
          <w:trHeight w:val="57"/>
          <w:jc w:val="center"/>
        </w:trPr>
        <w:tc>
          <w:tcPr>
            <w:tcW w:w="4203" w:type="dxa"/>
            <w:vAlign w:val="center"/>
          </w:tcPr>
          <w:p w14:paraId="5649E8E4" w14:textId="77777777" w:rsidR="005B64A0" w:rsidRPr="005B64A0" w:rsidRDefault="005B64A0" w:rsidP="002072DB">
            <w:pPr>
              <w:spacing w:line="240" w:lineRule="atLeast"/>
              <w:jc w:val="both"/>
              <w:rPr>
                <w:rFonts w:ascii="Times New Roman" w:hAnsi="Times New Roman" w:cs="Times New Roman"/>
                <w:b/>
                <w:i/>
                <w:sz w:val="24"/>
                <w:szCs w:val="24"/>
              </w:rPr>
            </w:pPr>
            <w:r>
              <w:rPr>
                <w:rFonts w:ascii="Times New Roman" w:hAnsi="Times New Roman" w:cs="Times New Roman"/>
                <w:b/>
                <w:i/>
                <w:sz w:val="24"/>
                <w:szCs w:val="24"/>
              </w:rPr>
              <w:t>Сумма оплаченных штрафов</w:t>
            </w:r>
          </w:p>
        </w:tc>
        <w:tc>
          <w:tcPr>
            <w:tcW w:w="3022" w:type="dxa"/>
            <w:vAlign w:val="center"/>
          </w:tcPr>
          <w:p w14:paraId="6C785E20" w14:textId="260654AC" w:rsidR="005B64A0" w:rsidRPr="005B64A0" w:rsidRDefault="00996DE9"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5725</w:t>
            </w:r>
            <w:r w:rsidR="005B64A0">
              <w:rPr>
                <w:rFonts w:ascii="Times New Roman" w:hAnsi="Times New Roman" w:cs="Times New Roman"/>
                <w:b/>
                <w:sz w:val="24"/>
                <w:szCs w:val="24"/>
              </w:rPr>
              <w:t xml:space="preserve"> тыс. руб.</w:t>
            </w:r>
          </w:p>
        </w:tc>
      </w:tr>
      <w:tr w:rsidR="005B64A0" w14:paraId="7EEE222B" w14:textId="77777777" w:rsidTr="002072DB">
        <w:trPr>
          <w:trHeight w:val="57"/>
          <w:jc w:val="center"/>
        </w:trPr>
        <w:tc>
          <w:tcPr>
            <w:tcW w:w="4203" w:type="dxa"/>
            <w:vAlign w:val="center"/>
          </w:tcPr>
          <w:p w14:paraId="398E5EBC" w14:textId="77777777" w:rsidR="005B64A0" w:rsidRPr="005B64A0" w:rsidRDefault="005B64A0" w:rsidP="002072DB">
            <w:pPr>
              <w:spacing w:line="240" w:lineRule="atLeast"/>
              <w:jc w:val="both"/>
              <w:rPr>
                <w:rFonts w:ascii="Times New Roman" w:hAnsi="Times New Roman" w:cs="Times New Roman"/>
                <w:b/>
                <w:i/>
                <w:sz w:val="24"/>
                <w:szCs w:val="24"/>
              </w:rPr>
            </w:pPr>
            <w:r>
              <w:rPr>
                <w:rFonts w:ascii="Times New Roman" w:hAnsi="Times New Roman" w:cs="Times New Roman"/>
                <w:b/>
                <w:i/>
                <w:sz w:val="24"/>
                <w:szCs w:val="24"/>
              </w:rPr>
              <w:lastRenderedPageBreak/>
              <w:t>Штрафы, обжалуемые в судебном порядке</w:t>
            </w:r>
          </w:p>
        </w:tc>
        <w:tc>
          <w:tcPr>
            <w:tcW w:w="3022" w:type="dxa"/>
            <w:vAlign w:val="center"/>
          </w:tcPr>
          <w:p w14:paraId="25D5320F" w14:textId="6C6C3964" w:rsidR="005B64A0" w:rsidRPr="005B64A0" w:rsidRDefault="00996DE9" w:rsidP="000B47E6">
            <w:pPr>
              <w:spacing w:line="240" w:lineRule="atLeast"/>
              <w:ind w:firstLine="709"/>
              <w:jc w:val="both"/>
              <w:rPr>
                <w:rFonts w:ascii="Times New Roman" w:hAnsi="Times New Roman" w:cs="Times New Roman"/>
                <w:b/>
                <w:sz w:val="24"/>
                <w:szCs w:val="24"/>
              </w:rPr>
            </w:pPr>
            <w:r>
              <w:rPr>
                <w:rFonts w:ascii="Times New Roman" w:hAnsi="Times New Roman" w:cs="Times New Roman"/>
                <w:b/>
                <w:sz w:val="24"/>
                <w:szCs w:val="24"/>
              </w:rPr>
              <w:t>11</w:t>
            </w:r>
          </w:p>
        </w:tc>
      </w:tr>
    </w:tbl>
    <w:p w14:paraId="10A1B8B8" w14:textId="77777777" w:rsidR="005B64A0" w:rsidRDefault="005B64A0" w:rsidP="000B47E6">
      <w:pPr>
        <w:pStyle w:val="Textbody"/>
        <w:spacing w:after="0" w:line="240" w:lineRule="atLeast"/>
        <w:ind w:firstLine="709"/>
        <w:jc w:val="both"/>
        <w:rPr>
          <w:rFonts w:ascii="Times New Roman" w:hAnsi="Times New Roman" w:cs="Times New Roman"/>
          <w:sz w:val="26"/>
          <w:szCs w:val="26"/>
        </w:rPr>
      </w:pPr>
    </w:p>
    <w:p w14:paraId="2738304E" w14:textId="60D786FB" w:rsidR="00EC0BC9" w:rsidRPr="00EC0BC9" w:rsidRDefault="00EC0BC9" w:rsidP="000B47E6">
      <w:pPr>
        <w:pStyle w:val="Textbody"/>
        <w:spacing w:after="0" w:line="240" w:lineRule="atLeast"/>
        <w:ind w:firstLine="709"/>
        <w:jc w:val="both"/>
        <w:rPr>
          <w:rFonts w:ascii="Times New Roman" w:hAnsi="Times New Roman" w:cs="Times New Roman"/>
          <w:b/>
          <w:i/>
          <w:sz w:val="26"/>
          <w:szCs w:val="26"/>
        </w:rPr>
      </w:pPr>
      <w:r w:rsidRPr="00EC0BC9">
        <w:rPr>
          <w:rFonts w:ascii="Times New Roman" w:hAnsi="Times New Roman" w:cs="Times New Roman"/>
          <w:b/>
          <w:i/>
          <w:sz w:val="26"/>
          <w:szCs w:val="26"/>
        </w:rPr>
        <w:t>3. Результаты судебного оспаривания решений, постановлений и их результаты.</w:t>
      </w:r>
    </w:p>
    <w:p w14:paraId="31A1E26D" w14:textId="77777777" w:rsidR="0010597A" w:rsidRPr="0010597A" w:rsidRDefault="0010597A" w:rsidP="000B47E6">
      <w:pPr>
        <w:spacing w:after="0" w:line="240" w:lineRule="atLeast"/>
        <w:ind w:firstLine="709"/>
        <w:jc w:val="both"/>
        <w:rPr>
          <w:rFonts w:ascii="Times New Roman" w:hAnsi="Times New Roman" w:cs="Times New Roman"/>
          <w:sz w:val="26"/>
          <w:szCs w:val="26"/>
          <w:lang w:bidi="ru-RU"/>
        </w:rPr>
      </w:pPr>
    </w:p>
    <w:p w14:paraId="60FD4FBF" w14:textId="77777777" w:rsidR="00471349" w:rsidRDefault="0007766B" w:rsidP="000B47E6">
      <w:pPr>
        <w:pStyle w:val="a3"/>
        <w:numPr>
          <w:ilvl w:val="0"/>
          <w:numId w:val="20"/>
        </w:numPr>
        <w:autoSpaceDE w:val="0"/>
        <w:autoSpaceDN w:val="0"/>
        <w:adjustRightInd w:val="0"/>
        <w:spacing w:after="0" w:line="240" w:lineRule="atLeast"/>
        <w:ind w:left="0" w:firstLine="709"/>
        <w:jc w:val="both"/>
        <w:rPr>
          <w:rFonts w:ascii="Times New Roman" w:hAnsi="Times New Roman"/>
          <w:sz w:val="26"/>
          <w:szCs w:val="26"/>
        </w:rPr>
      </w:pPr>
      <w:r w:rsidRPr="0007766B">
        <w:rPr>
          <w:rFonts w:ascii="Times New Roman" w:hAnsi="Times New Roman"/>
          <w:sz w:val="26"/>
          <w:szCs w:val="26"/>
          <w:lang w:eastAsia="ja-JP"/>
        </w:rPr>
        <w:t xml:space="preserve">09.07.2020 Арбитражный суд Самарской области </w:t>
      </w:r>
      <w:r w:rsidR="00471349">
        <w:rPr>
          <w:rFonts w:ascii="Times New Roman" w:hAnsi="Times New Roman"/>
          <w:sz w:val="26"/>
          <w:szCs w:val="26"/>
          <w:lang w:eastAsia="ja-JP"/>
        </w:rPr>
        <w:t xml:space="preserve">отказал </w:t>
      </w:r>
      <w:r w:rsidRPr="0007766B">
        <w:rPr>
          <w:rFonts w:ascii="Times New Roman" w:hAnsi="Times New Roman"/>
          <w:sz w:val="26"/>
          <w:szCs w:val="26"/>
          <w:lang w:eastAsia="ja-JP"/>
        </w:rPr>
        <w:t>в удовлетворении требовани</w:t>
      </w:r>
      <w:r>
        <w:rPr>
          <w:rFonts w:ascii="Times New Roman" w:hAnsi="Times New Roman"/>
          <w:sz w:val="26"/>
          <w:szCs w:val="26"/>
          <w:lang w:eastAsia="ja-JP"/>
        </w:rPr>
        <w:t>й сетевой организации о признании незаконным о отмене постановления Самарского УФАС России о привлечении к административной ответственности по ст. 9.16 КоАП РФ</w:t>
      </w:r>
      <w:r w:rsidR="00471349">
        <w:rPr>
          <w:rFonts w:ascii="Times New Roman" w:hAnsi="Times New Roman"/>
          <w:sz w:val="26"/>
          <w:szCs w:val="26"/>
          <w:lang w:eastAsia="ja-JP"/>
        </w:rPr>
        <w:t xml:space="preserve"> в виде штрафа в размере 50000 руб.</w:t>
      </w:r>
    </w:p>
    <w:p w14:paraId="6905793A" w14:textId="5B99B1DE" w:rsidR="0007766B" w:rsidRPr="00471349" w:rsidRDefault="0007766B" w:rsidP="000B47E6">
      <w:pPr>
        <w:autoSpaceDE w:val="0"/>
        <w:autoSpaceDN w:val="0"/>
        <w:adjustRightInd w:val="0"/>
        <w:spacing w:after="0" w:line="240" w:lineRule="atLeast"/>
        <w:ind w:firstLine="709"/>
        <w:jc w:val="both"/>
        <w:rPr>
          <w:rFonts w:ascii="Times New Roman" w:hAnsi="Times New Roman"/>
          <w:sz w:val="26"/>
          <w:szCs w:val="26"/>
        </w:rPr>
      </w:pPr>
      <w:r w:rsidRPr="00471349">
        <w:rPr>
          <w:rFonts w:ascii="Times New Roman" w:hAnsi="Times New Roman"/>
          <w:sz w:val="26"/>
          <w:szCs w:val="26"/>
          <w:lang w:eastAsia="ja-JP"/>
        </w:rPr>
        <w:t xml:space="preserve">Постановлением Одиннадцатого арбитражного апелляционного суда от 05.10.2020г. решение оставлено без изменения.   </w:t>
      </w:r>
    </w:p>
    <w:p w14:paraId="2419AB59" w14:textId="34016882" w:rsidR="0007766B" w:rsidRPr="0007766B" w:rsidRDefault="0007766B" w:rsidP="000B47E6">
      <w:pPr>
        <w:tabs>
          <w:tab w:val="left" w:pos="426"/>
        </w:tabs>
        <w:spacing w:after="0" w:line="240" w:lineRule="atLeast"/>
        <w:ind w:firstLine="709"/>
        <w:jc w:val="both"/>
        <w:rPr>
          <w:rFonts w:ascii="Times New Roman" w:hAnsi="Times New Roman"/>
          <w:sz w:val="26"/>
          <w:szCs w:val="26"/>
          <w:lang w:eastAsia="ar-SA"/>
        </w:rPr>
      </w:pPr>
      <w:r w:rsidRPr="0007766B">
        <w:rPr>
          <w:rFonts w:ascii="Times New Roman" w:hAnsi="Times New Roman"/>
          <w:sz w:val="26"/>
          <w:szCs w:val="26"/>
        </w:rPr>
        <w:t xml:space="preserve">Сетевая организация нарушила пункты 173 </w:t>
      </w:r>
      <w:r w:rsidRPr="0007766B">
        <w:rPr>
          <w:rFonts w:ascii="Times New Roman" w:hAnsi="Times New Roman"/>
          <w:sz w:val="26"/>
          <w:szCs w:val="26"/>
          <w:shd w:val="clear" w:color="auto" w:fill="FFFFFF"/>
        </w:rPr>
        <w:t>(отсутствие в плане-графике проведения проверок даты и времени проведения проверок)</w:t>
      </w:r>
      <w:r w:rsidRPr="0007766B">
        <w:rPr>
          <w:rFonts w:ascii="Times New Roman" w:hAnsi="Times New Roman"/>
          <w:sz w:val="26"/>
          <w:szCs w:val="26"/>
        </w:rPr>
        <w:t xml:space="preserve">, 174 </w:t>
      </w:r>
      <w:r w:rsidRPr="0007766B">
        <w:rPr>
          <w:rFonts w:ascii="Times New Roman" w:hAnsi="Times New Roman"/>
          <w:sz w:val="26"/>
          <w:szCs w:val="26"/>
          <w:shd w:val="clear" w:color="auto" w:fill="FFFFFF"/>
        </w:rPr>
        <w:t>(несвоевременное уведомление сетевой организацией гарантирующего поставщика о включенных в разработанный ею план-график проведения проверок расчетных приборов)</w:t>
      </w:r>
      <w:r w:rsidRPr="0007766B">
        <w:rPr>
          <w:rFonts w:ascii="Times New Roman" w:hAnsi="Times New Roman"/>
          <w:sz w:val="26"/>
          <w:szCs w:val="26"/>
        </w:rPr>
        <w:t xml:space="preserve">, 177 </w:t>
      </w:r>
      <w:r w:rsidRPr="0007766B">
        <w:rPr>
          <w:rFonts w:ascii="Times New Roman" w:hAnsi="Times New Roman"/>
          <w:sz w:val="26"/>
          <w:szCs w:val="26"/>
          <w:shd w:val="clear" w:color="auto" w:fill="FFFFFF"/>
        </w:rPr>
        <w:t>(</w:t>
      </w:r>
      <w:proofErr w:type="spellStart"/>
      <w:r w:rsidRPr="0007766B">
        <w:rPr>
          <w:rFonts w:ascii="Times New Roman" w:hAnsi="Times New Roman"/>
          <w:sz w:val="26"/>
          <w:szCs w:val="26"/>
          <w:shd w:val="clear" w:color="auto" w:fill="FFFFFF"/>
        </w:rPr>
        <w:t>неуведомление</w:t>
      </w:r>
      <w:proofErr w:type="spellEnd"/>
      <w:r w:rsidRPr="0007766B">
        <w:rPr>
          <w:rFonts w:ascii="Times New Roman" w:hAnsi="Times New Roman"/>
          <w:sz w:val="26"/>
          <w:szCs w:val="26"/>
          <w:shd w:val="clear" w:color="auto" w:fill="FFFFFF"/>
        </w:rPr>
        <w:t xml:space="preserve"> потребителя о дате и времени проведения проверки приборов учета)</w:t>
      </w:r>
      <w:r w:rsidRPr="0007766B">
        <w:rPr>
          <w:rFonts w:ascii="Times New Roman" w:hAnsi="Times New Roman"/>
          <w:sz w:val="26"/>
          <w:szCs w:val="26"/>
        </w:rPr>
        <w:t xml:space="preserve">, 193 </w:t>
      </w:r>
      <w:r w:rsidRPr="0007766B">
        <w:rPr>
          <w:rFonts w:ascii="Times New Roman" w:hAnsi="Times New Roman"/>
          <w:sz w:val="26"/>
          <w:szCs w:val="26"/>
          <w:shd w:val="clear" w:color="auto" w:fill="FFFFFF"/>
        </w:rPr>
        <w:t xml:space="preserve">(отсутствие в акте данных о способе осуществления </w:t>
      </w:r>
      <w:proofErr w:type="spellStart"/>
      <w:r w:rsidRPr="0007766B">
        <w:rPr>
          <w:rFonts w:ascii="Times New Roman" w:hAnsi="Times New Roman"/>
          <w:sz w:val="26"/>
          <w:szCs w:val="26"/>
          <w:shd w:val="clear" w:color="auto" w:fill="FFFFFF"/>
        </w:rPr>
        <w:t>безучетного</w:t>
      </w:r>
      <w:proofErr w:type="spellEnd"/>
      <w:r w:rsidRPr="0007766B">
        <w:rPr>
          <w:rFonts w:ascii="Times New Roman" w:hAnsi="Times New Roman"/>
          <w:sz w:val="26"/>
          <w:szCs w:val="26"/>
          <w:shd w:val="clear" w:color="auto" w:fill="FFFFFF"/>
        </w:rPr>
        <w:t xml:space="preserve"> потребления электроэнергии; отсутствие надлежащего уведомления потребителя о дате и времени составления акта о неучтенном потреблении)</w:t>
      </w:r>
      <w:r w:rsidRPr="0007766B">
        <w:rPr>
          <w:rFonts w:ascii="Times New Roman" w:hAnsi="Times New Roman"/>
          <w:sz w:val="26"/>
          <w:szCs w:val="26"/>
        </w:rP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04.05.2012г. № 442 (далее – Основные положения), что выразилось в несоблюдении порядка проведения плановой проверки прибора учета, несоответствии акта о неучтенном потреблении от 29.03.2019г. нормам, установленным в Основных положениях.</w:t>
      </w:r>
    </w:p>
    <w:p w14:paraId="0EF7089A" w14:textId="5430496E" w:rsidR="0007766B" w:rsidRPr="0007766B" w:rsidRDefault="0007766B" w:rsidP="000B47E6">
      <w:pPr>
        <w:autoSpaceDE w:val="0"/>
        <w:autoSpaceDN w:val="0"/>
        <w:adjustRightInd w:val="0"/>
        <w:spacing w:after="0" w:line="240" w:lineRule="atLeast"/>
        <w:ind w:firstLine="709"/>
        <w:jc w:val="both"/>
        <w:rPr>
          <w:rFonts w:ascii="Times New Roman" w:hAnsi="Times New Roman"/>
          <w:sz w:val="26"/>
          <w:szCs w:val="26"/>
        </w:rPr>
      </w:pPr>
      <w:r w:rsidRPr="0007766B">
        <w:rPr>
          <w:rFonts w:ascii="Times New Roman" w:hAnsi="Times New Roman"/>
          <w:sz w:val="26"/>
          <w:szCs w:val="26"/>
        </w:rPr>
        <w:t>Согласно пункту 177 Основных положений в случае, если для проведения проверки приборов учета сетевой организации требуется допуск к энергопринимающим устройствам потребителя (объекту по производству электрической энергии (мощности)), то сетевая организация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ее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сетевой организации предложение об иных дате и (или) времени, после чего стороны обязаны согласовать иные дату и (или) время.</w:t>
      </w:r>
    </w:p>
    <w:p w14:paraId="3611AF7F" w14:textId="12B5931C" w:rsidR="0007766B" w:rsidRPr="0007766B" w:rsidRDefault="0007766B" w:rsidP="000B47E6">
      <w:pPr>
        <w:spacing w:after="0" w:line="240" w:lineRule="atLeast"/>
        <w:ind w:firstLine="709"/>
        <w:jc w:val="both"/>
        <w:rPr>
          <w:rFonts w:ascii="Times New Roman" w:hAnsi="Times New Roman"/>
          <w:sz w:val="26"/>
          <w:szCs w:val="26"/>
          <w:lang w:eastAsia="ja-JP"/>
        </w:rPr>
      </w:pPr>
      <w:r w:rsidRPr="0007766B">
        <w:rPr>
          <w:rFonts w:ascii="Times New Roman" w:hAnsi="Times New Roman"/>
          <w:sz w:val="26"/>
          <w:szCs w:val="26"/>
          <w:lang w:eastAsia="ja-JP"/>
        </w:rPr>
        <w:t xml:space="preserve">При этом Заявитель утверждал, что поскольку прибор учета ИП Г.Я.Б. расположен вне помещения АЗС, внутри отдельно стоящей трансформаторной подстанции, то это как раз свидетельствует о том, что для допуска к указанному прибору учета не требовался доступ к энергопринимающим устройствам потребителя,  а, соответственно, не требовалось уведомление потребителя. Сетевая организация в обоснование законности своих действий ссылалась на судебную практику по гражданским спорам о </w:t>
      </w:r>
      <w:proofErr w:type="spellStart"/>
      <w:r w:rsidRPr="0007766B">
        <w:rPr>
          <w:rFonts w:ascii="Times New Roman" w:hAnsi="Times New Roman"/>
          <w:sz w:val="26"/>
          <w:szCs w:val="26"/>
          <w:lang w:eastAsia="ja-JP"/>
        </w:rPr>
        <w:t>безучетном</w:t>
      </w:r>
      <w:proofErr w:type="spellEnd"/>
      <w:r w:rsidRPr="0007766B">
        <w:rPr>
          <w:rFonts w:ascii="Times New Roman" w:hAnsi="Times New Roman"/>
          <w:sz w:val="26"/>
          <w:szCs w:val="26"/>
          <w:lang w:eastAsia="ja-JP"/>
        </w:rPr>
        <w:t xml:space="preserve"> потреблении </w:t>
      </w:r>
      <w:r w:rsidRPr="0007766B">
        <w:rPr>
          <w:rFonts w:ascii="Times New Roman" w:hAnsi="Times New Roman"/>
          <w:sz w:val="26"/>
          <w:szCs w:val="26"/>
        </w:rPr>
        <w:t>электрической энергии</w:t>
      </w:r>
      <w:r w:rsidRPr="0007766B">
        <w:rPr>
          <w:rFonts w:ascii="Times New Roman" w:hAnsi="Times New Roman"/>
          <w:sz w:val="26"/>
          <w:szCs w:val="26"/>
          <w:lang w:eastAsia="ja-JP"/>
        </w:rPr>
        <w:t>, которая подтверждает, что отсутствие  уведомления потребителя о проверке не нарушает его права, а также не является основанием для признания нарушения при составлении акта о неучтенном потреблении.</w:t>
      </w:r>
    </w:p>
    <w:p w14:paraId="5F8673C6" w14:textId="3BCFD688" w:rsidR="0007766B" w:rsidRPr="0007766B" w:rsidRDefault="0007766B" w:rsidP="000B47E6">
      <w:pPr>
        <w:spacing w:after="0" w:line="240" w:lineRule="atLeast"/>
        <w:ind w:firstLine="709"/>
        <w:jc w:val="both"/>
        <w:rPr>
          <w:rFonts w:ascii="Times New Roman" w:hAnsi="Times New Roman"/>
          <w:sz w:val="26"/>
          <w:szCs w:val="26"/>
        </w:rPr>
      </w:pPr>
      <w:r w:rsidRPr="0007766B">
        <w:rPr>
          <w:rFonts w:ascii="Times New Roman" w:hAnsi="Times New Roman"/>
          <w:sz w:val="26"/>
          <w:szCs w:val="26"/>
        </w:rPr>
        <w:t>Суд согласился с выводами Самарского УФАС России о наличии нарушения, указав:</w:t>
      </w:r>
    </w:p>
    <w:p w14:paraId="44146E90" w14:textId="0E242CC7" w:rsidR="0007766B" w:rsidRPr="006F067C" w:rsidRDefault="0007766B" w:rsidP="000B47E6">
      <w:pPr>
        <w:pStyle w:val="af"/>
        <w:shd w:val="clear" w:color="auto" w:fill="FFFFFF"/>
        <w:spacing w:before="0" w:beforeAutospacing="0" w:after="0" w:afterAutospacing="0" w:line="240" w:lineRule="atLeast"/>
        <w:ind w:firstLine="709"/>
        <w:jc w:val="both"/>
        <w:textAlignment w:val="baseline"/>
        <w:rPr>
          <w:sz w:val="26"/>
          <w:szCs w:val="26"/>
        </w:rPr>
      </w:pPr>
      <w:r w:rsidRPr="006F067C">
        <w:rPr>
          <w:rStyle w:val="fontstyle17"/>
          <w:sz w:val="26"/>
          <w:szCs w:val="26"/>
          <w:bdr w:val="none" w:sz="0" w:space="0" w:color="auto" w:frame="1"/>
        </w:rPr>
        <w:lastRenderedPageBreak/>
        <w:t xml:space="preserve"> </w:t>
      </w:r>
      <w:r w:rsidR="00471349">
        <w:rPr>
          <w:rStyle w:val="fontstyle17"/>
          <w:sz w:val="26"/>
          <w:szCs w:val="26"/>
          <w:bdr w:val="none" w:sz="0" w:space="0" w:color="auto" w:frame="1"/>
        </w:rPr>
        <w:t xml:space="preserve">- </w:t>
      </w:r>
      <w:r w:rsidRPr="006F067C">
        <w:rPr>
          <w:rStyle w:val="fontstyle17"/>
          <w:sz w:val="26"/>
          <w:szCs w:val="26"/>
          <w:bdr w:val="none" w:sz="0" w:space="0" w:color="auto" w:frame="1"/>
        </w:rPr>
        <w:t>Исходя из совокупности правовых норм (статья 3 Закона № 35-ФЗ, Правила №861) трансформаторная подстанция потребителя входит в состав объектов электроэнергетики (энергопринимающих устройств).</w:t>
      </w:r>
    </w:p>
    <w:p w14:paraId="5EE258E9" w14:textId="6B9F1B59" w:rsidR="0007766B" w:rsidRPr="006F067C" w:rsidRDefault="00471349" w:rsidP="000B47E6">
      <w:pPr>
        <w:pStyle w:val="af"/>
        <w:shd w:val="clear" w:color="auto" w:fill="FFFFFF"/>
        <w:spacing w:before="0" w:beforeAutospacing="0" w:after="0" w:afterAutospacing="0" w:line="240" w:lineRule="atLeast"/>
        <w:ind w:firstLine="709"/>
        <w:jc w:val="both"/>
        <w:textAlignment w:val="baseline"/>
        <w:rPr>
          <w:sz w:val="26"/>
          <w:szCs w:val="26"/>
          <w:shd w:val="clear" w:color="auto" w:fill="FFFFFF"/>
        </w:rPr>
      </w:pPr>
      <w:r>
        <w:rPr>
          <w:rStyle w:val="fontstyle17"/>
          <w:sz w:val="26"/>
          <w:szCs w:val="26"/>
          <w:bdr w:val="none" w:sz="0" w:space="0" w:color="auto" w:frame="1"/>
        </w:rPr>
        <w:t xml:space="preserve">- </w:t>
      </w:r>
      <w:r w:rsidR="0007766B" w:rsidRPr="006F067C">
        <w:rPr>
          <w:rStyle w:val="fontstyle17"/>
          <w:sz w:val="26"/>
          <w:szCs w:val="26"/>
          <w:bdr w:val="none" w:sz="0" w:space="0" w:color="auto" w:frame="1"/>
        </w:rPr>
        <w:t>В</w:t>
      </w:r>
      <w:r w:rsidR="0007766B" w:rsidRPr="006F067C">
        <w:rPr>
          <w:sz w:val="26"/>
          <w:szCs w:val="26"/>
          <w:shd w:val="clear" w:color="auto" w:fill="FFFFFF"/>
        </w:rPr>
        <w:t xml:space="preserve"> соответствии с пунктом 193 Основных положений, в акте о неучтенном потреблении электрической энергии должны содержаться, в том числе данные о способе осуществления </w:t>
      </w:r>
      <w:proofErr w:type="spellStart"/>
      <w:r w:rsidR="0007766B" w:rsidRPr="006F067C">
        <w:rPr>
          <w:sz w:val="26"/>
          <w:szCs w:val="26"/>
          <w:shd w:val="clear" w:color="auto" w:fill="FFFFFF"/>
        </w:rPr>
        <w:t>безучетного</w:t>
      </w:r>
      <w:proofErr w:type="spellEnd"/>
      <w:r w:rsidR="0007766B" w:rsidRPr="006F067C">
        <w:rPr>
          <w:sz w:val="26"/>
          <w:szCs w:val="26"/>
          <w:shd w:val="clear" w:color="auto" w:fill="FFFFFF"/>
        </w:rPr>
        <w:t xml:space="preserve"> потребления электрической энергии и данным пунктом предусмотрено, что при составлении акта о неучтенном потреблении электрической энергии должен присутствовать потребитель, осуществляющий </w:t>
      </w:r>
      <w:proofErr w:type="spellStart"/>
      <w:r w:rsidR="0007766B" w:rsidRPr="006F067C">
        <w:rPr>
          <w:sz w:val="26"/>
          <w:szCs w:val="26"/>
          <w:shd w:val="clear" w:color="auto" w:fill="FFFFFF"/>
        </w:rPr>
        <w:t>безучетное</w:t>
      </w:r>
      <w:proofErr w:type="spellEnd"/>
      <w:r w:rsidR="0007766B" w:rsidRPr="006F067C">
        <w:rPr>
          <w:sz w:val="26"/>
          <w:szCs w:val="26"/>
          <w:shd w:val="clear" w:color="auto" w:fill="FFFFFF"/>
        </w:rPr>
        <w:t xml:space="preserve"> потребление (обслуживающий его гарантирующий поставщик (энергосбытовая, энергоснабжающая организация). </w:t>
      </w:r>
    </w:p>
    <w:p w14:paraId="240BE30A" w14:textId="77B97171" w:rsidR="0007766B" w:rsidRDefault="0007766B" w:rsidP="000B47E6">
      <w:pPr>
        <w:pStyle w:val="af"/>
        <w:shd w:val="clear" w:color="auto" w:fill="FFFFFF"/>
        <w:spacing w:before="0" w:beforeAutospacing="0" w:after="0" w:afterAutospacing="0" w:line="240" w:lineRule="atLeast"/>
        <w:ind w:firstLine="709"/>
        <w:jc w:val="both"/>
        <w:textAlignment w:val="baseline"/>
        <w:rPr>
          <w:sz w:val="26"/>
          <w:szCs w:val="26"/>
          <w:shd w:val="clear" w:color="auto" w:fill="FFFFFF"/>
        </w:rPr>
      </w:pPr>
      <w:r w:rsidRPr="006F067C">
        <w:rPr>
          <w:sz w:val="26"/>
          <w:szCs w:val="26"/>
          <w:shd w:val="clear" w:color="auto" w:fill="FFFFFF"/>
        </w:rPr>
        <w:t xml:space="preserve"> </w:t>
      </w:r>
      <w:r w:rsidR="00471349">
        <w:rPr>
          <w:sz w:val="26"/>
          <w:szCs w:val="26"/>
          <w:shd w:val="clear" w:color="auto" w:fill="FFFFFF"/>
        </w:rPr>
        <w:t xml:space="preserve">- </w:t>
      </w:r>
      <w:r w:rsidRPr="006F067C">
        <w:rPr>
          <w:sz w:val="26"/>
          <w:szCs w:val="26"/>
          <w:shd w:val="clear" w:color="auto" w:fill="FFFFFF"/>
        </w:rPr>
        <w:t>Трансформаторная подстанция, внутри которой находится прибор учета ИП Г.Я.Б., закрыта на ключ, соответственно к ней отсутствует свободный доступ, следовательно, для проведения проверки сетевой организации требовался допуск к прибору учета. При таких обстоятельствах сетевая организация должна была соблюдать порядок, установленный пунктом 177 Основных положений.</w:t>
      </w:r>
      <w:r>
        <w:rPr>
          <w:sz w:val="26"/>
          <w:szCs w:val="26"/>
          <w:shd w:val="clear" w:color="auto" w:fill="FFFFFF"/>
        </w:rPr>
        <w:t xml:space="preserve"> </w:t>
      </w:r>
    </w:p>
    <w:p w14:paraId="585CEEE5" w14:textId="1EB93876" w:rsidR="0007766B" w:rsidRPr="0007766B" w:rsidRDefault="00471349" w:rsidP="000B47E6">
      <w:pPr>
        <w:pStyle w:val="af"/>
        <w:shd w:val="clear" w:color="auto" w:fill="FFFFFF"/>
        <w:spacing w:before="0" w:beforeAutospacing="0" w:after="0" w:afterAutospacing="0" w:line="240" w:lineRule="atLeast"/>
        <w:ind w:firstLine="709"/>
        <w:jc w:val="both"/>
        <w:textAlignment w:val="baseline"/>
        <w:rPr>
          <w:sz w:val="26"/>
          <w:szCs w:val="26"/>
          <w:shd w:val="clear" w:color="auto" w:fill="FFFFFF"/>
        </w:rPr>
      </w:pPr>
      <w:r>
        <w:rPr>
          <w:sz w:val="26"/>
          <w:szCs w:val="26"/>
          <w:shd w:val="clear" w:color="auto" w:fill="FFFFFF"/>
        </w:rPr>
        <w:t xml:space="preserve">- </w:t>
      </w:r>
      <w:r w:rsidR="0007766B" w:rsidRPr="006F067C">
        <w:rPr>
          <w:sz w:val="26"/>
          <w:szCs w:val="26"/>
          <w:shd w:val="clear" w:color="auto" w:fill="FFFFFF"/>
        </w:rPr>
        <w:t>Ф</w:t>
      </w:r>
      <w:r w:rsidR="0007766B" w:rsidRPr="006F067C">
        <w:rPr>
          <w:rStyle w:val="fontstyle17"/>
          <w:sz w:val="26"/>
          <w:szCs w:val="26"/>
          <w:bdr w:val="none" w:sz="0" w:space="0" w:color="auto" w:frame="1"/>
        </w:rPr>
        <w:t xml:space="preserve">акт подписания акта проверки прибора учета электрической энергии двумя незаинтересованными лицами, в отсутствие доказательств надлежащего извещения потребителя и </w:t>
      </w:r>
      <w:proofErr w:type="spellStart"/>
      <w:r w:rsidR="0007766B" w:rsidRPr="006F067C">
        <w:rPr>
          <w:rStyle w:val="fontstyle17"/>
          <w:sz w:val="26"/>
          <w:szCs w:val="26"/>
          <w:bdr w:val="none" w:sz="0" w:space="0" w:color="auto" w:frame="1"/>
        </w:rPr>
        <w:t>Гаратирующего</w:t>
      </w:r>
      <w:proofErr w:type="spellEnd"/>
      <w:r w:rsidR="0007766B" w:rsidRPr="006F067C">
        <w:rPr>
          <w:rStyle w:val="fontstyle17"/>
          <w:sz w:val="26"/>
          <w:szCs w:val="26"/>
          <w:bdr w:val="none" w:sz="0" w:space="0" w:color="auto" w:frame="1"/>
        </w:rPr>
        <w:t xml:space="preserve"> поставщика о времени и месте его составления, не могут свидетельствовать о соблюдении требований Основных положений, предъявляемых к порядку составления акта о неучтенном потреблении.</w:t>
      </w:r>
    </w:p>
    <w:p w14:paraId="5F68F743" w14:textId="0317AAE2" w:rsidR="0007766B" w:rsidRPr="0007766B" w:rsidRDefault="0007766B" w:rsidP="000B47E6">
      <w:pPr>
        <w:pStyle w:val="af"/>
        <w:shd w:val="clear" w:color="auto" w:fill="FFFFFF"/>
        <w:spacing w:before="0" w:beforeAutospacing="0" w:after="0" w:afterAutospacing="0" w:line="240" w:lineRule="atLeast"/>
        <w:ind w:firstLine="709"/>
        <w:jc w:val="both"/>
        <w:textAlignment w:val="baseline"/>
        <w:rPr>
          <w:sz w:val="26"/>
          <w:szCs w:val="26"/>
          <w:shd w:val="clear" w:color="auto" w:fill="FFFFFF"/>
        </w:rPr>
      </w:pPr>
      <w:r w:rsidRPr="006F067C">
        <w:rPr>
          <w:sz w:val="26"/>
          <w:szCs w:val="26"/>
          <w:shd w:val="clear" w:color="auto" w:fill="FFFFFF"/>
        </w:rPr>
        <w:t xml:space="preserve">Суд указал, что позиция сформирована ранее Верховным Судом </w:t>
      </w:r>
      <w:r>
        <w:rPr>
          <w:sz w:val="26"/>
          <w:szCs w:val="26"/>
          <w:shd w:val="clear" w:color="auto" w:fill="FFFFFF"/>
        </w:rPr>
        <w:t>Р</w:t>
      </w:r>
      <w:r w:rsidRPr="006F067C">
        <w:rPr>
          <w:sz w:val="26"/>
          <w:szCs w:val="26"/>
          <w:shd w:val="clear" w:color="auto" w:fill="FFFFFF"/>
        </w:rPr>
        <w:t>оссийской Федерации</w:t>
      </w:r>
      <w:r w:rsidRPr="006F067C">
        <w:rPr>
          <w:sz w:val="26"/>
          <w:szCs w:val="26"/>
        </w:rPr>
        <w:t xml:space="preserve"> Согласно определению Судебной коллегии по экономическим спорам Верховного Суда Российской Федерации от 07.10.2019 № 309-ЭС18-22373 по делу № А71-14267/2017, в целях сохранения баланса интересов сторон договора энергоснабжения (отношений по передаче электрической энергии и покупки ее для компенсации потерь) праву сетевой организации на проведение исследования прибора учета, как своими силами, так и силами сторонних организаций, корреспондирует обязанность уведомить потребителя о предстоящем исследовании с тем, чтобы предоставить последнему возможность присутствовать на вскрытии транспортировочных пломб, пломб и (или) знаков визуального контроля, нанесенных на прибор учета, вскрытии прибора учета, собственником которого он является, при исследовании прибора использовать средства фотосъемки и (или) видеозаписи, а также аргументированно возражать в случае несогласия с результатами исследования и проверки в целом.</w:t>
      </w:r>
    </w:p>
    <w:p w14:paraId="60DBC2F0" w14:textId="3063468C" w:rsidR="0007766B" w:rsidRPr="0007766B" w:rsidRDefault="0007766B" w:rsidP="000B47E6">
      <w:pPr>
        <w:tabs>
          <w:tab w:val="left" w:pos="851"/>
        </w:tabs>
        <w:autoSpaceDE w:val="0"/>
        <w:autoSpaceDN w:val="0"/>
        <w:adjustRightInd w:val="0"/>
        <w:spacing w:after="0" w:line="240" w:lineRule="atLeast"/>
        <w:ind w:firstLine="709"/>
        <w:jc w:val="both"/>
        <w:rPr>
          <w:rFonts w:ascii="Times New Roman" w:hAnsi="Times New Roman"/>
          <w:sz w:val="26"/>
          <w:szCs w:val="26"/>
          <w:lang w:eastAsia="ar-SA"/>
        </w:rPr>
      </w:pPr>
      <w:r w:rsidRPr="0007766B">
        <w:rPr>
          <w:rFonts w:ascii="Times New Roman" w:hAnsi="Times New Roman"/>
          <w:sz w:val="26"/>
          <w:szCs w:val="26"/>
          <w:lang w:eastAsia="ar-SA"/>
        </w:rPr>
        <w:t xml:space="preserve">К участию в рассмотрении данного дела </w:t>
      </w:r>
      <w:r w:rsidR="004D1095">
        <w:rPr>
          <w:rFonts w:ascii="Times New Roman" w:hAnsi="Times New Roman"/>
          <w:sz w:val="26"/>
          <w:szCs w:val="26"/>
          <w:lang w:eastAsia="ar-SA"/>
        </w:rPr>
        <w:t>Сетевой организацией</w:t>
      </w:r>
      <w:r w:rsidRPr="0007766B">
        <w:rPr>
          <w:rFonts w:ascii="Times New Roman" w:hAnsi="Times New Roman"/>
          <w:sz w:val="26"/>
          <w:szCs w:val="26"/>
          <w:lang w:eastAsia="ar-SA"/>
        </w:rPr>
        <w:t xml:space="preserve"> был привлечен специалист – кандидат технических наук по специальности «Электротехнические системы», заведующий кафедрой «Электрические станции» Самарского государственного технического университета. При этом Заявитель указывал, что данное лицо обладает специальными познаниями в ответе на вопрос о буквальном толковании слов и выражений в Основных положениях.</w:t>
      </w:r>
    </w:p>
    <w:p w14:paraId="69D248B4" w14:textId="70938877" w:rsidR="0007766B" w:rsidRPr="0007766B" w:rsidRDefault="0007766B" w:rsidP="000B47E6">
      <w:pPr>
        <w:autoSpaceDE w:val="0"/>
        <w:autoSpaceDN w:val="0"/>
        <w:adjustRightInd w:val="0"/>
        <w:spacing w:after="0" w:line="240" w:lineRule="atLeast"/>
        <w:ind w:firstLine="709"/>
        <w:jc w:val="both"/>
        <w:rPr>
          <w:rFonts w:ascii="Times New Roman" w:hAnsi="Times New Roman"/>
          <w:sz w:val="26"/>
          <w:szCs w:val="26"/>
        </w:rPr>
      </w:pPr>
      <w:r w:rsidRPr="0007766B">
        <w:rPr>
          <w:rFonts w:ascii="Times New Roman" w:hAnsi="Times New Roman"/>
          <w:sz w:val="26"/>
          <w:szCs w:val="26"/>
        </w:rPr>
        <w:t xml:space="preserve">  Вместе с тем, выяснение вопроса о том, нарушен ли сетевой организацией пункт 177 Основных положений носит исключительно правовой характер, находится в компетенции суда, рассматривающего дело</w:t>
      </w:r>
      <w:r w:rsidR="00FC4772">
        <w:rPr>
          <w:rFonts w:ascii="Times New Roman" w:hAnsi="Times New Roman"/>
          <w:sz w:val="26"/>
          <w:szCs w:val="26"/>
        </w:rPr>
        <w:t>,</w:t>
      </w:r>
      <w:r w:rsidRPr="0007766B">
        <w:rPr>
          <w:rFonts w:ascii="Times New Roman" w:hAnsi="Times New Roman"/>
          <w:sz w:val="26"/>
          <w:szCs w:val="26"/>
        </w:rPr>
        <w:t xml:space="preserve"> и не может быть возложен</w:t>
      </w:r>
      <w:r w:rsidR="004D1095">
        <w:rPr>
          <w:rFonts w:ascii="Times New Roman" w:hAnsi="Times New Roman"/>
          <w:sz w:val="26"/>
          <w:szCs w:val="26"/>
        </w:rPr>
        <w:t>о</w:t>
      </w:r>
      <w:r w:rsidRPr="0007766B">
        <w:rPr>
          <w:rFonts w:ascii="Times New Roman" w:hAnsi="Times New Roman"/>
          <w:sz w:val="26"/>
          <w:szCs w:val="26"/>
        </w:rPr>
        <w:t xml:space="preserve"> на специалиста.</w:t>
      </w:r>
    </w:p>
    <w:p w14:paraId="433C0139" w14:textId="6D56EF90" w:rsidR="0007766B" w:rsidRPr="0007766B" w:rsidRDefault="004D1095" w:rsidP="000B47E6">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В</w:t>
      </w:r>
      <w:r w:rsidR="0007766B" w:rsidRPr="0007766B">
        <w:rPr>
          <w:rFonts w:ascii="Times New Roman" w:hAnsi="Times New Roman"/>
          <w:sz w:val="26"/>
          <w:szCs w:val="26"/>
        </w:rPr>
        <w:t xml:space="preserve"> решении суд указал, что показания специалиста никоим образом не опровергли позицию антимонопольного органа.</w:t>
      </w:r>
    </w:p>
    <w:p w14:paraId="7007CDC2" w14:textId="11A2D0B8" w:rsidR="0007766B" w:rsidRPr="0007766B" w:rsidRDefault="0007766B" w:rsidP="000B47E6">
      <w:pPr>
        <w:tabs>
          <w:tab w:val="left" w:pos="851"/>
        </w:tabs>
        <w:autoSpaceDE w:val="0"/>
        <w:autoSpaceDN w:val="0"/>
        <w:adjustRightInd w:val="0"/>
        <w:spacing w:after="0" w:line="240" w:lineRule="atLeast"/>
        <w:ind w:firstLine="709"/>
        <w:jc w:val="both"/>
        <w:rPr>
          <w:rFonts w:ascii="Times New Roman" w:hAnsi="Times New Roman"/>
          <w:sz w:val="26"/>
          <w:szCs w:val="26"/>
          <w:lang w:eastAsia="ar-SA"/>
        </w:rPr>
      </w:pPr>
      <w:r w:rsidRPr="0007766B">
        <w:rPr>
          <w:rFonts w:ascii="Times New Roman" w:hAnsi="Times New Roman"/>
          <w:sz w:val="26"/>
          <w:szCs w:val="26"/>
          <w:lang w:eastAsia="ar-SA"/>
        </w:rPr>
        <w:t xml:space="preserve">В настоящее время территориальными органами получены рекомендации ФАС России от 30.06.2020, в соответствии с которыми при проверке действий сетевой </w:t>
      </w:r>
      <w:proofErr w:type="spellStart"/>
      <w:r w:rsidRPr="0007766B">
        <w:rPr>
          <w:rFonts w:ascii="Times New Roman" w:hAnsi="Times New Roman"/>
          <w:sz w:val="26"/>
          <w:szCs w:val="26"/>
          <w:lang w:eastAsia="ar-SA"/>
        </w:rPr>
        <w:t>орагнизации</w:t>
      </w:r>
      <w:proofErr w:type="spellEnd"/>
      <w:r w:rsidRPr="0007766B">
        <w:rPr>
          <w:rFonts w:ascii="Times New Roman" w:hAnsi="Times New Roman"/>
          <w:sz w:val="26"/>
          <w:szCs w:val="26"/>
          <w:lang w:eastAsia="ar-SA"/>
        </w:rPr>
        <w:t xml:space="preserve"> в случае составления акта проверки расчетных приборов учета необходимо </w:t>
      </w:r>
      <w:r w:rsidRPr="0007766B">
        <w:rPr>
          <w:rFonts w:ascii="Times New Roman" w:hAnsi="Times New Roman"/>
          <w:sz w:val="26"/>
          <w:szCs w:val="26"/>
          <w:lang w:eastAsia="ar-SA"/>
        </w:rPr>
        <w:lastRenderedPageBreak/>
        <w:t xml:space="preserve">установить факт наличия/отсутствия доказательств надлежащего уведомления потребителя о дате и времени составления акта о неучтенном потреблении, а в случае необходимости допуска к энергопринимающим устройствам – уведомления потребителя о проверке приборов учета в соответствии с пунктом 177 Основных положений. После установления данных обстоятельств антимонопольному органу необходимо проверить соответствие акта проверки, акта о неучтенном потреблении или акта </w:t>
      </w:r>
      <w:proofErr w:type="spellStart"/>
      <w:r w:rsidRPr="0007766B">
        <w:rPr>
          <w:rFonts w:ascii="Times New Roman" w:hAnsi="Times New Roman"/>
          <w:sz w:val="26"/>
          <w:szCs w:val="26"/>
          <w:lang w:eastAsia="ar-SA"/>
        </w:rPr>
        <w:t>безучетного</w:t>
      </w:r>
      <w:proofErr w:type="spellEnd"/>
      <w:r w:rsidRPr="0007766B">
        <w:rPr>
          <w:rFonts w:ascii="Times New Roman" w:hAnsi="Times New Roman"/>
          <w:sz w:val="26"/>
          <w:szCs w:val="26"/>
          <w:lang w:eastAsia="ar-SA"/>
        </w:rPr>
        <w:t xml:space="preserve"> потребления на соответствие Основным положениям.</w:t>
      </w:r>
    </w:p>
    <w:p w14:paraId="7AF447AA" w14:textId="21CF098D" w:rsidR="002A7FD2" w:rsidRDefault="002A7FD2" w:rsidP="000B47E6">
      <w:pPr>
        <w:pStyle w:val="a3"/>
        <w:spacing w:after="0" w:line="240" w:lineRule="atLeast"/>
        <w:ind w:left="0" w:firstLine="709"/>
        <w:jc w:val="both"/>
        <w:rPr>
          <w:rFonts w:ascii="Times New Roman" w:hAnsi="Times New Roman" w:cs="Times New Roman"/>
          <w:sz w:val="26"/>
          <w:szCs w:val="26"/>
        </w:rPr>
      </w:pPr>
    </w:p>
    <w:p w14:paraId="7C3020CA" w14:textId="72840B73" w:rsidR="00471349" w:rsidRDefault="00471349" w:rsidP="000B47E6">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 xml:space="preserve">2. </w:t>
      </w:r>
      <w:r w:rsidRPr="00EC0FDE">
        <w:rPr>
          <w:rFonts w:ascii="Times New Roman" w:hAnsi="Times New Roman"/>
          <w:sz w:val="26"/>
          <w:szCs w:val="26"/>
        </w:rPr>
        <w:t xml:space="preserve">Постановлением Самарского УФАС России от </w:t>
      </w:r>
      <w:r>
        <w:rPr>
          <w:rFonts w:ascii="Times New Roman" w:hAnsi="Times New Roman"/>
          <w:sz w:val="26"/>
          <w:szCs w:val="26"/>
        </w:rPr>
        <w:t>27</w:t>
      </w:r>
      <w:r w:rsidRPr="00EC0FDE">
        <w:rPr>
          <w:rFonts w:ascii="Times New Roman" w:hAnsi="Times New Roman"/>
          <w:sz w:val="26"/>
          <w:szCs w:val="26"/>
        </w:rPr>
        <w:t>.</w:t>
      </w:r>
      <w:r>
        <w:rPr>
          <w:rFonts w:ascii="Times New Roman" w:hAnsi="Times New Roman"/>
          <w:sz w:val="26"/>
          <w:szCs w:val="26"/>
        </w:rPr>
        <w:t>01</w:t>
      </w:r>
      <w:r w:rsidRPr="00EC0FDE">
        <w:rPr>
          <w:rFonts w:ascii="Times New Roman" w:hAnsi="Times New Roman"/>
          <w:sz w:val="26"/>
          <w:szCs w:val="26"/>
        </w:rPr>
        <w:t>.20</w:t>
      </w:r>
      <w:r>
        <w:rPr>
          <w:rFonts w:ascii="Times New Roman" w:hAnsi="Times New Roman"/>
          <w:sz w:val="26"/>
          <w:szCs w:val="26"/>
        </w:rPr>
        <w:t>20</w:t>
      </w:r>
      <w:r w:rsidRPr="00EC0FDE">
        <w:rPr>
          <w:rFonts w:ascii="Times New Roman" w:hAnsi="Times New Roman"/>
          <w:sz w:val="26"/>
          <w:szCs w:val="26"/>
        </w:rPr>
        <w:t xml:space="preserve">г. о назначении административного наказания на </w:t>
      </w:r>
      <w:r w:rsidRPr="006F067C">
        <w:rPr>
          <w:rFonts w:ascii="Times New Roman" w:hAnsi="Times New Roman"/>
          <w:sz w:val="26"/>
          <w:szCs w:val="26"/>
        </w:rPr>
        <w:t xml:space="preserve">сетевую организацию был наложен штраф в размере </w:t>
      </w:r>
      <w:r>
        <w:rPr>
          <w:rFonts w:ascii="Times New Roman" w:hAnsi="Times New Roman"/>
          <w:sz w:val="26"/>
          <w:szCs w:val="26"/>
        </w:rPr>
        <w:t>30</w:t>
      </w:r>
      <w:r w:rsidRPr="006F067C">
        <w:rPr>
          <w:rFonts w:ascii="Times New Roman" w:hAnsi="Times New Roman"/>
          <w:sz w:val="26"/>
          <w:szCs w:val="26"/>
        </w:rPr>
        <w:t>0000 руб</w:t>
      </w:r>
      <w:r w:rsidR="000341EB">
        <w:rPr>
          <w:rFonts w:ascii="Times New Roman" w:hAnsi="Times New Roman"/>
          <w:sz w:val="26"/>
          <w:szCs w:val="26"/>
        </w:rPr>
        <w:t>. в соответствии со ст. 9.21 КоАП РФ</w:t>
      </w:r>
      <w:r w:rsidRPr="006F067C">
        <w:rPr>
          <w:rFonts w:ascii="Times New Roman" w:hAnsi="Times New Roman"/>
          <w:sz w:val="26"/>
          <w:szCs w:val="26"/>
        </w:rPr>
        <w:t>.</w:t>
      </w:r>
    </w:p>
    <w:p w14:paraId="4201E714" w14:textId="1725C679" w:rsidR="00471349" w:rsidRDefault="00471349" w:rsidP="000B47E6">
      <w:pPr>
        <w:autoSpaceDE w:val="0"/>
        <w:autoSpaceDN w:val="0"/>
        <w:adjustRightInd w:val="0"/>
        <w:spacing w:after="0" w:line="240" w:lineRule="atLeast"/>
        <w:ind w:firstLine="709"/>
        <w:jc w:val="both"/>
        <w:rPr>
          <w:rFonts w:ascii="Times New Roman" w:hAnsi="Times New Roman"/>
          <w:sz w:val="26"/>
          <w:szCs w:val="26"/>
          <w:lang w:eastAsia="ja-JP"/>
        </w:rPr>
      </w:pPr>
      <w:r>
        <w:rPr>
          <w:rFonts w:ascii="Times New Roman" w:hAnsi="Times New Roman"/>
          <w:sz w:val="26"/>
          <w:szCs w:val="26"/>
        </w:rPr>
        <w:t>14</w:t>
      </w:r>
      <w:r w:rsidRPr="006F067C">
        <w:rPr>
          <w:rFonts w:ascii="Times New Roman" w:hAnsi="Times New Roman"/>
          <w:sz w:val="26"/>
          <w:szCs w:val="26"/>
          <w:lang w:eastAsia="ja-JP"/>
        </w:rPr>
        <w:t xml:space="preserve">.07.2020 Арбитражный суд Самарской области </w:t>
      </w:r>
      <w:r w:rsidR="00FD75AF" w:rsidRPr="006F067C">
        <w:rPr>
          <w:rFonts w:ascii="Times New Roman" w:hAnsi="Times New Roman"/>
          <w:sz w:val="26"/>
          <w:szCs w:val="26"/>
          <w:lang w:eastAsia="ja-JP"/>
        </w:rPr>
        <w:t xml:space="preserve">отказал </w:t>
      </w:r>
      <w:r w:rsidRPr="006F067C">
        <w:rPr>
          <w:rFonts w:ascii="Times New Roman" w:hAnsi="Times New Roman"/>
          <w:sz w:val="26"/>
          <w:szCs w:val="26"/>
          <w:lang w:eastAsia="ja-JP"/>
        </w:rPr>
        <w:t>в удовлетворении требований</w:t>
      </w:r>
      <w:r>
        <w:rPr>
          <w:rFonts w:ascii="Times New Roman" w:hAnsi="Times New Roman"/>
          <w:sz w:val="26"/>
          <w:szCs w:val="26"/>
          <w:lang w:eastAsia="ja-JP"/>
        </w:rPr>
        <w:t xml:space="preserve"> о признании незаконным и отмене постановления Самарского УФАС России</w:t>
      </w:r>
      <w:r w:rsidRPr="006F067C">
        <w:rPr>
          <w:rFonts w:ascii="Times New Roman" w:hAnsi="Times New Roman"/>
          <w:sz w:val="26"/>
          <w:szCs w:val="26"/>
          <w:lang w:eastAsia="ja-JP"/>
        </w:rPr>
        <w:t xml:space="preserve">. </w:t>
      </w:r>
      <w:r>
        <w:rPr>
          <w:rFonts w:ascii="Times New Roman" w:hAnsi="Times New Roman"/>
          <w:sz w:val="26"/>
          <w:szCs w:val="26"/>
          <w:lang w:eastAsia="ja-JP"/>
        </w:rPr>
        <w:t xml:space="preserve">   </w:t>
      </w:r>
    </w:p>
    <w:p w14:paraId="3D8109C3" w14:textId="5684DC3D" w:rsidR="00471349" w:rsidRDefault="00471349" w:rsidP="000B47E6">
      <w:pPr>
        <w:autoSpaceDE w:val="0"/>
        <w:autoSpaceDN w:val="0"/>
        <w:adjustRightInd w:val="0"/>
        <w:spacing w:after="0" w:line="240" w:lineRule="atLeast"/>
        <w:ind w:firstLine="709"/>
        <w:jc w:val="both"/>
        <w:rPr>
          <w:rFonts w:ascii="Times New Roman" w:hAnsi="Times New Roman"/>
          <w:sz w:val="26"/>
          <w:szCs w:val="26"/>
          <w:lang w:eastAsia="ja-JP"/>
        </w:rPr>
      </w:pPr>
      <w:r w:rsidRPr="006F067C">
        <w:rPr>
          <w:rFonts w:ascii="Times New Roman" w:hAnsi="Times New Roman"/>
          <w:sz w:val="26"/>
          <w:szCs w:val="26"/>
          <w:lang w:eastAsia="ja-JP"/>
        </w:rPr>
        <w:t xml:space="preserve">Постановлением Одиннадцатого арбитражного апелляционного суда от </w:t>
      </w:r>
      <w:r>
        <w:rPr>
          <w:rFonts w:ascii="Times New Roman" w:hAnsi="Times New Roman"/>
          <w:sz w:val="26"/>
          <w:szCs w:val="26"/>
          <w:lang w:eastAsia="ja-JP"/>
        </w:rPr>
        <w:t>02</w:t>
      </w:r>
      <w:r w:rsidRPr="006F067C">
        <w:rPr>
          <w:rFonts w:ascii="Times New Roman" w:hAnsi="Times New Roman"/>
          <w:sz w:val="26"/>
          <w:szCs w:val="26"/>
          <w:lang w:eastAsia="ja-JP"/>
        </w:rPr>
        <w:t>.</w:t>
      </w:r>
      <w:r>
        <w:rPr>
          <w:rFonts w:ascii="Times New Roman" w:hAnsi="Times New Roman"/>
          <w:sz w:val="26"/>
          <w:szCs w:val="26"/>
          <w:lang w:eastAsia="ja-JP"/>
        </w:rPr>
        <w:t>09</w:t>
      </w:r>
      <w:r w:rsidRPr="006F067C">
        <w:rPr>
          <w:rFonts w:ascii="Times New Roman" w:hAnsi="Times New Roman"/>
          <w:sz w:val="26"/>
          <w:szCs w:val="26"/>
          <w:lang w:eastAsia="ja-JP"/>
        </w:rPr>
        <w:t xml:space="preserve">.2020г. решение оставлено без изменения.  </w:t>
      </w:r>
    </w:p>
    <w:p w14:paraId="08866B7C" w14:textId="77777777" w:rsidR="001554EC" w:rsidRDefault="00471349" w:rsidP="001554EC">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Сетевой организацией был нарушен срок направления заявления об установлении платы в уполномоченный орган исполнительной власти в области государственного регулирования тарифов, установленный пунктом 30.1 Правил технологического присоединения.</w:t>
      </w:r>
    </w:p>
    <w:p w14:paraId="1AF36000" w14:textId="14F14F93" w:rsidR="00471349" w:rsidRPr="006F067C" w:rsidRDefault="00471349" w:rsidP="001554EC">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 xml:space="preserve">Считая, что 30-дневный срок направления в уполномоченный орган исполнительной власти в области государственного регулирования тарифов заявления об установлении платы не распространяется на случаи, когда для осуществления технологического присоединения  энергопринимающего устройства заявителя по индивидуальному проекту, сетевой организации необходимо подать заявку на осуществление технологического присоединения в вышестоящую сетевую организацию, привлеченное к административной ответственности лицо обратилось в суд для признания незаконным и отмене постановления.        </w:t>
      </w:r>
    </w:p>
    <w:p w14:paraId="05B6920E" w14:textId="42FCB66E" w:rsidR="00471349" w:rsidRPr="004F6D9B" w:rsidRDefault="00471349" w:rsidP="000B47E6">
      <w:pPr>
        <w:autoSpaceDE w:val="0"/>
        <w:autoSpaceDN w:val="0"/>
        <w:adjustRightInd w:val="0"/>
        <w:spacing w:after="0" w:line="240" w:lineRule="atLeast"/>
        <w:ind w:firstLine="709"/>
        <w:jc w:val="both"/>
        <w:rPr>
          <w:rFonts w:ascii="Times New Roman" w:hAnsi="Times New Roman"/>
          <w:color w:val="000000"/>
          <w:sz w:val="26"/>
          <w:szCs w:val="26"/>
        </w:rPr>
      </w:pPr>
      <w:r>
        <w:rPr>
          <w:rFonts w:ascii="Times New Roman" w:hAnsi="Times New Roman"/>
          <w:sz w:val="26"/>
          <w:szCs w:val="26"/>
        </w:rPr>
        <w:t>Согласно абзацу 2 пункта 15 Правил технологического присоединения, в  случае осуществления технологического присоединения по индивидуальному проекту сетевая организация направляет для подписания заполненный и подписанный ею проект договора в 2 экземплярах и технические условия (как неотъемлемое прило</w:t>
      </w:r>
      <w:r w:rsidRPr="004F6D9B">
        <w:rPr>
          <w:rFonts w:ascii="Times New Roman" w:hAnsi="Times New Roman"/>
          <w:color w:val="000000"/>
          <w:sz w:val="26"/>
          <w:szCs w:val="26"/>
        </w:rPr>
        <w:t xml:space="preserve">жение к договору) в сроки, установленные </w:t>
      </w:r>
      <w:bookmarkStart w:id="0" w:name="_GoBack"/>
      <w:r w:rsidR="0002322D" w:rsidRPr="002143DD">
        <w:rPr>
          <w:rFonts w:ascii="Times New Roman" w:hAnsi="Times New Roman" w:cs="Times New Roman"/>
          <w:sz w:val="26"/>
          <w:szCs w:val="26"/>
        </w:rPr>
        <w:fldChar w:fldCharType="begin"/>
      </w:r>
      <w:r w:rsidR="0002322D" w:rsidRPr="002143DD">
        <w:rPr>
          <w:rFonts w:ascii="Times New Roman" w:hAnsi="Times New Roman" w:cs="Times New Roman"/>
          <w:sz w:val="26"/>
          <w:szCs w:val="26"/>
        </w:rPr>
        <w:instrText xml:space="preserve"> HYPERLINK "consultantplus://offline/ref=4E414F11FDDD10DB58AB417104AF5265F5F7DB4F4203F97D46CF40D8351B336C54D206147A3316652C13364AD7D6D1C82E65C695t6K4J" </w:instrText>
      </w:r>
      <w:r w:rsidR="0002322D" w:rsidRPr="002143DD">
        <w:rPr>
          <w:rFonts w:ascii="Times New Roman" w:hAnsi="Times New Roman" w:cs="Times New Roman"/>
          <w:sz w:val="26"/>
          <w:szCs w:val="26"/>
        </w:rPr>
        <w:fldChar w:fldCharType="separate"/>
      </w:r>
      <w:r w:rsidRPr="002143DD">
        <w:rPr>
          <w:rStyle w:val="a4"/>
          <w:rFonts w:ascii="Times New Roman" w:hAnsi="Times New Roman" w:cs="Times New Roman"/>
          <w:color w:val="000000"/>
          <w:sz w:val="26"/>
          <w:szCs w:val="26"/>
        </w:rPr>
        <w:t>пунктом 30(4)</w:t>
      </w:r>
      <w:r w:rsidR="0002322D" w:rsidRPr="002143DD">
        <w:rPr>
          <w:rStyle w:val="a4"/>
          <w:rFonts w:ascii="Times New Roman" w:hAnsi="Times New Roman" w:cs="Times New Roman"/>
          <w:color w:val="000000"/>
          <w:sz w:val="26"/>
          <w:szCs w:val="26"/>
        </w:rPr>
        <w:fldChar w:fldCharType="end"/>
      </w:r>
      <w:bookmarkEnd w:id="0"/>
      <w:r w:rsidRPr="004F6D9B">
        <w:rPr>
          <w:rFonts w:ascii="Times New Roman" w:hAnsi="Times New Roman"/>
          <w:color w:val="000000"/>
          <w:sz w:val="26"/>
          <w:szCs w:val="26"/>
        </w:rPr>
        <w:t xml:space="preserve"> настоящих Правил.</w:t>
      </w:r>
    </w:p>
    <w:p w14:paraId="480DE373" w14:textId="77777777" w:rsidR="00471349" w:rsidRDefault="00471349" w:rsidP="000B47E6">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Пунктом 30.4 Правил технологического присоединения предусмотрено, что в случае осуществления технологического присоединения по индивидуальному проекту сетевая организация направляет заявителю для подписания заполненный и подписанный со своей стороны проект договора в 2 экземплярах, индивидуальные технические условия (в случае, если индивидуальные технические условия в соответствии с настоящими Правилами подлежат согласованию с системным оператором, - индивидуальные технические условия, согласованные с системным оператором), являющиеся неотъемлемым приложением к этому договору, а также копию решения уполномоченного органа исполнительной власти в области государственного регулирования тарифов об установлении платы за технологическое присоединение по индивидуальному проекту не позднее 3 рабочих дней со дня вступления в силу указанного решения (абзац 1).</w:t>
      </w:r>
    </w:p>
    <w:p w14:paraId="3588E654" w14:textId="77777777" w:rsidR="0092461C" w:rsidRDefault="00471349" w:rsidP="0092461C">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 xml:space="preserve">При этом в соответствии с пунктом 30.5 Правил технологического присоединения, в случае если для осуществления технологического присоединения энергопринимающего устройства заявителя по индивидуальному проекту сетевой организации необходимо осуществление строительства (реконструкции) объекта электросетевого хозяйства, не включенного в инвестиционные программы на очередной период регулирования, и (или) </w:t>
      </w:r>
      <w:r>
        <w:rPr>
          <w:rFonts w:ascii="Times New Roman" w:hAnsi="Times New Roman"/>
          <w:sz w:val="26"/>
          <w:szCs w:val="26"/>
        </w:rPr>
        <w:lastRenderedPageBreak/>
        <w:t>сетевой организации необходимо подать заявку на осуществление технологического присоединения в вышестоящую сетевую организацию, срок направления сетевой организацией заявителю проекта договора, индивидуальных технических условий, являющихся неотъемлемым приложением к договору, и расчета платы за технологическое присоединение по индивидуальному проекту продлевается на срок, установленный для заключения договора с вышестоящей сетевой организацией, и на срок расчета уполномоченным органом исполнительной власти в области государственного регулирования тарифов платы за технологическое присоединение по индивидуальному проекту, определяемой для вышестоящей сетевой организации в отношении объектов указанного заявителя.</w:t>
      </w:r>
    </w:p>
    <w:p w14:paraId="1CD97922" w14:textId="6C05CCA6" w:rsidR="00471349" w:rsidRPr="006F067C" w:rsidRDefault="00471349" w:rsidP="0092461C">
      <w:pPr>
        <w:autoSpaceDE w:val="0"/>
        <w:autoSpaceDN w:val="0"/>
        <w:adjustRightInd w:val="0"/>
        <w:spacing w:after="0" w:line="240" w:lineRule="atLeast"/>
        <w:ind w:firstLine="709"/>
        <w:jc w:val="both"/>
        <w:rPr>
          <w:rFonts w:ascii="Times New Roman" w:hAnsi="Times New Roman"/>
          <w:sz w:val="26"/>
          <w:szCs w:val="26"/>
        </w:rPr>
      </w:pPr>
      <w:r w:rsidRPr="006F067C">
        <w:rPr>
          <w:rFonts w:ascii="Times New Roman" w:hAnsi="Times New Roman"/>
          <w:sz w:val="26"/>
          <w:szCs w:val="26"/>
        </w:rPr>
        <w:t>Суд согласился с выводами Самарского УФАС России о наличии нарушения, указав:</w:t>
      </w:r>
    </w:p>
    <w:p w14:paraId="5E08CF49" w14:textId="77777777" w:rsidR="00471349" w:rsidRPr="00E5699A" w:rsidRDefault="00471349" w:rsidP="000B47E6">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 П</w:t>
      </w:r>
      <w:r w:rsidRPr="00E5699A">
        <w:rPr>
          <w:rFonts w:ascii="Times New Roman" w:hAnsi="Times New Roman"/>
          <w:sz w:val="26"/>
          <w:szCs w:val="26"/>
        </w:rPr>
        <w:t>унктом</w:t>
      </w:r>
      <w:r>
        <w:rPr>
          <w:rFonts w:ascii="Times New Roman" w:hAnsi="Times New Roman"/>
          <w:sz w:val="26"/>
          <w:szCs w:val="26"/>
        </w:rPr>
        <w:t xml:space="preserve"> 30.5 Правил технологического присоединения</w:t>
      </w:r>
      <w:r w:rsidRPr="00E5699A">
        <w:rPr>
          <w:rFonts w:ascii="Times New Roman" w:hAnsi="Times New Roman"/>
          <w:sz w:val="26"/>
          <w:szCs w:val="26"/>
        </w:rPr>
        <w:t xml:space="preserve"> определено продление срока направления заявителю сетевой организацией проекта договора об осуществлении технологического присоединения энергопринимающих устройств и расчета платы за технологическое присоединение по индивидуальному проекту (в случае осуществления технологического присоединения энергопринимающего устройства заявителя по индивидуальному проекту, когда необходимо осуществление строительства (реконструкции) объекта электросетевого хозяйства) на срок, установленный для заключения договора с вышестоящей сетевой организацией, и на срок расчета уполномоченным органом исполнительной власти в области государственного регулирования тарифов платы за технологическое присоединение по индивидуальному проекту, определяемой для вышестоящей сетевой организации.</w:t>
      </w:r>
    </w:p>
    <w:p w14:paraId="13051DBB" w14:textId="77777777" w:rsidR="00471349" w:rsidRDefault="00471349" w:rsidP="000B47E6">
      <w:pPr>
        <w:autoSpaceDE w:val="0"/>
        <w:autoSpaceDN w:val="0"/>
        <w:adjustRightInd w:val="0"/>
        <w:spacing w:after="0" w:line="240" w:lineRule="atLeast"/>
        <w:ind w:firstLine="709"/>
        <w:jc w:val="both"/>
        <w:rPr>
          <w:rFonts w:ascii="Times New Roman" w:hAnsi="Times New Roman"/>
          <w:sz w:val="26"/>
          <w:szCs w:val="26"/>
        </w:rPr>
      </w:pPr>
      <w:r>
        <w:t xml:space="preserve">- </w:t>
      </w:r>
      <w:r w:rsidRPr="00E5699A">
        <w:rPr>
          <w:rFonts w:ascii="Times New Roman" w:hAnsi="Times New Roman"/>
          <w:sz w:val="26"/>
          <w:szCs w:val="26"/>
        </w:rPr>
        <w:t xml:space="preserve">Пункт 30.1 Правил технологического присоединения, определяющий 30-дневный срок направления в уполномоченный орган исполнительной власти в области государственного регулирования тарифов заявления об установлении платы за технологическое присоединение по индивидуальному проекту не содержит никаких исключений. Кроме того, в данном пункте установлен перечень материалов, которые прикладываются к заявлению об установлении платы, среди которых отсутствует договор (оферта договора), заключенный между сетевой организацией и вышестоящей сетевой организацией. </w:t>
      </w:r>
    </w:p>
    <w:p w14:paraId="46524C3A" w14:textId="77777777" w:rsidR="00471349" w:rsidRDefault="00471349" w:rsidP="000B47E6">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 xml:space="preserve">- </w:t>
      </w:r>
      <w:r w:rsidRPr="00E5699A">
        <w:rPr>
          <w:rFonts w:ascii="Times New Roman" w:hAnsi="Times New Roman"/>
          <w:sz w:val="26"/>
          <w:szCs w:val="26"/>
        </w:rPr>
        <w:t xml:space="preserve">Необходимость урегулирования отношений с вышестоящими смежными сетевыми организациями, не предусматривает возможности изменения сроков направления проекта договора, установленных пунктами 30.1 - 30.5 Правил технологического присоединения или направления в уполномоченные органы заявления об установлении платы за технологическое присоединение.  </w:t>
      </w:r>
    </w:p>
    <w:p w14:paraId="5E4316E0" w14:textId="77777777" w:rsidR="00471349" w:rsidRDefault="00471349" w:rsidP="000B47E6">
      <w:pPr>
        <w:autoSpaceDE w:val="0"/>
        <w:autoSpaceDN w:val="0"/>
        <w:adjustRightInd w:val="0"/>
        <w:spacing w:after="0" w:line="240" w:lineRule="atLeast"/>
        <w:ind w:firstLine="709"/>
        <w:jc w:val="both"/>
        <w:rPr>
          <w:rFonts w:ascii="Times New Roman" w:hAnsi="Times New Roman"/>
          <w:sz w:val="26"/>
          <w:szCs w:val="26"/>
        </w:rPr>
      </w:pPr>
      <w:r>
        <w:rPr>
          <w:rFonts w:ascii="Times New Roman" w:hAnsi="Times New Roman"/>
          <w:sz w:val="26"/>
          <w:szCs w:val="26"/>
        </w:rPr>
        <w:t xml:space="preserve">-  </w:t>
      </w:r>
      <w:r w:rsidRPr="00E5699A">
        <w:rPr>
          <w:rFonts w:ascii="Times New Roman" w:hAnsi="Times New Roman"/>
          <w:sz w:val="26"/>
          <w:szCs w:val="26"/>
        </w:rPr>
        <w:t>Мероприятия по заключению договора с вышестоящей сетевой организацией и установлению платы за технологическое присоединение должны быть осуществлены сетевой организацией не в любые, определяемые сетевой организацией сроки, а в сроки, установленные Правилами технологического присоединения.</w:t>
      </w:r>
    </w:p>
    <w:p w14:paraId="52429A36" w14:textId="3B315289" w:rsidR="00471349" w:rsidRPr="00E5699A" w:rsidRDefault="00471349" w:rsidP="000B47E6">
      <w:pPr>
        <w:autoSpaceDE w:val="0"/>
        <w:autoSpaceDN w:val="0"/>
        <w:adjustRightInd w:val="0"/>
        <w:spacing w:after="0" w:line="240" w:lineRule="atLeast"/>
        <w:ind w:firstLine="709"/>
        <w:jc w:val="both"/>
        <w:rPr>
          <w:rFonts w:ascii="Times New Roman" w:hAnsi="Times New Roman"/>
          <w:sz w:val="26"/>
          <w:szCs w:val="26"/>
        </w:rPr>
      </w:pPr>
      <w:r w:rsidRPr="00E5699A">
        <w:rPr>
          <w:rFonts w:ascii="Times New Roman" w:hAnsi="Times New Roman"/>
          <w:sz w:val="26"/>
          <w:szCs w:val="26"/>
        </w:rPr>
        <w:t xml:space="preserve">Следует отметить, что </w:t>
      </w:r>
      <w:r>
        <w:rPr>
          <w:rFonts w:ascii="Times New Roman" w:hAnsi="Times New Roman"/>
          <w:sz w:val="26"/>
          <w:szCs w:val="26"/>
        </w:rPr>
        <w:t>с</w:t>
      </w:r>
      <w:r w:rsidRPr="00E5699A">
        <w:rPr>
          <w:rFonts w:ascii="Times New Roman" w:hAnsi="Times New Roman"/>
          <w:sz w:val="26"/>
          <w:szCs w:val="26"/>
        </w:rPr>
        <w:t xml:space="preserve">огласно </w:t>
      </w:r>
      <w:proofErr w:type="gramStart"/>
      <w:r w:rsidRPr="00E5699A">
        <w:rPr>
          <w:rFonts w:ascii="Times New Roman" w:hAnsi="Times New Roman"/>
          <w:sz w:val="26"/>
          <w:szCs w:val="26"/>
        </w:rPr>
        <w:t>разъяснению</w:t>
      </w:r>
      <w:proofErr w:type="gramEnd"/>
      <w:r w:rsidRPr="00E5699A">
        <w:rPr>
          <w:rFonts w:ascii="Times New Roman" w:hAnsi="Times New Roman"/>
          <w:sz w:val="26"/>
          <w:szCs w:val="26"/>
        </w:rPr>
        <w:t xml:space="preserve"> ФАС России от 12.12.2019г. № ВК/109597/19,</w:t>
      </w:r>
      <w:r>
        <w:rPr>
          <w:rFonts w:ascii="Times New Roman" w:hAnsi="Times New Roman"/>
          <w:sz w:val="26"/>
          <w:szCs w:val="26"/>
        </w:rPr>
        <w:t xml:space="preserve"> полученному Самарским УФАС России,</w:t>
      </w:r>
      <w:r w:rsidRPr="00E5699A">
        <w:rPr>
          <w:rFonts w:ascii="Times New Roman" w:hAnsi="Times New Roman"/>
          <w:sz w:val="26"/>
          <w:szCs w:val="26"/>
        </w:rPr>
        <w:t xml:space="preserve"> нарушение тридцатидневного срока, является нарушением правил, подпадающим под диспозицию статьи 9.21 КоАП РФ.</w:t>
      </w:r>
    </w:p>
    <w:p w14:paraId="38FAC8F5" w14:textId="77777777" w:rsidR="00471349" w:rsidRDefault="00471349" w:rsidP="000B47E6">
      <w:pPr>
        <w:suppressAutoHyphens/>
        <w:spacing w:after="0" w:line="240" w:lineRule="atLeast"/>
        <w:ind w:firstLine="709"/>
        <w:jc w:val="both"/>
        <w:rPr>
          <w:rFonts w:ascii="Times New Roman" w:hAnsi="Times New Roman"/>
          <w:sz w:val="26"/>
          <w:szCs w:val="26"/>
          <w:lang w:eastAsia="ar-SA"/>
        </w:rPr>
      </w:pPr>
      <w:r>
        <w:rPr>
          <w:rFonts w:ascii="Times New Roman" w:hAnsi="Times New Roman"/>
          <w:sz w:val="26"/>
          <w:szCs w:val="26"/>
          <w:lang w:eastAsia="ar-SA"/>
        </w:rPr>
        <w:t>Примечательно, что при обжаловании должностным лицом наложенного на него Управлением штрафа по данному факту, судом откладывалось дело до получения должностным лицом ответа из ФАС России на запрос разъяснений законодательства.</w:t>
      </w:r>
    </w:p>
    <w:p w14:paraId="07FC28BD" w14:textId="54416B05" w:rsidR="00471349" w:rsidRPr="00923974" w:rsidRDefault="00471349" w:rsidP="000B47E6">
      <w:pPr>
        <w:suppressAutoHyphens/>
        <w:spacing w:after="0" w:line="240" w:lineRule="atLeast"/>
        <w:ind w:firstLine="709"/>
        <w:jc w:val="both"/>
        <w:rPr>
          <w:rFonts w:ascii="Times New Roman" w:hAnsi="Times New Roman"/>
          <w:sz w:val="26"/>
          <w:szCs w:val="26"/>
        </w:rPr>
      </w:pPr>
      <w:r>
        <w:rPr>
          <w:rFonts w:ascii="Times New Roman" w:hAnsi="Times New Roman"/>
          <w:sz w:val="26"/>
          <w:szCs w:val="26"/>
          <w:lang w:eastAsia="ar-SA"/>
        </w:rPr>
        <w:lastRenderedPageBreak/>
        <w:t xml:space="preserve">ФАС России также указала должностному лицу (исх. № ВК/80907/20 от 18.09.2020г.), что «Сетевая организация при осуществлении технологического присоединения энергопринимающих устройств заявителя по индивидуальному проекту, в случае необходимости, обязана обратиться в вышестоящую сетевую организацию в сроки, </w:t>
      </w:r>
      <w:proofErr w:type="spellStart"/>
      <w:r>
        <w:rPr>
          <w:rFonts w:ascii="Times New Roman" w:hAnsi="Times New Roman"/>
          <w:sz w:val="26"/>
          <w:szCs w:val="26"/>
          <w:lang w:eastAsia="ar-SA"/>
        </w:rPr>
        <w:t>устновленные</w:t>
      </w:r>
      <w:proofErr w:type="spellEnd"/>
      <w:r>
        <w:rPr>
          <w:rFonts w:ascii="Times New Roman" w:hAnsi="Times New Roman"/>
          <w:sz w:val="26"/>
          <w:szCs w:val="26"/>
          <w:lang w:eastAsia="ar-SA"/>
        </w:rPr>
        <w:t xml:space="preserve"> разделом </w:t>
      </w:r>
      <w:r>
        <w:rPr>
          <w:rFonts w:ascii="Times New Roman" w:hAnsi="Times New Roman"/>
          <w:sz w:val="26"/>
          <w:szCs w:val="26"/>
          <w:lang w:val="en-US" w:eastAsia="ar-SA"/>
        </w:rPr>
        <w:t>V</w:t>
      </w:r>
      <w:r w:rsidRPr="00923974">
        <w:rPr>
          <w:rFonts w:ascii="Times New Roman" w:hAnsi="Times New Roman"/>
          <w:sz w:val="26"/>
          <w:szCs w:val="26"/>
          <w:lang w:eastAsia="ar-SA"/>
        </w:rPr>
        <w:t xml:space="preserve"> </w:t>
      </w:r>
      <w:r>
        <w:rPr>
          <w:rFonts w:ascii="Times New Roman" w:hAnsi="Times New Roman"/>
          <w:sz w:val="26"/>
          <w:szCs w:val="26"/>
          <w:lang w:eastAsia="ar-SA"/>
        </w:rPr>
        <w:t xml:space="preserve">Правил, а так же в орган исполнительной власти в области государственного регулирования тарифов за установлением платы на настоящее технологическое присоединение в сроки, установленные пунктом 30.1 Правил».  </w:t>
      </w:r>
    </w:p>
    <w:p w14:paraId="1EAE1CEC" w14:textId="2DB27BB4" w:rsidR="00471349" w:rsidRPr="002A7FD2" w:rsidRDefault="00471349" w:rsidP="000B47E6">
      <w:pPr>
        <w:pStyle w:val="a3"/>
        <w:spacing w:after="0" w:line="240" w:lineRule="atLeast"/>
        <w:ind w:left="0" w:firstLine="709"/>
        <w:jc w:val="both"/>
        <w:rPr>
          <w:rFonts w:ascii="Times New Roman" w:hAnsi="Times New Roman" w:cs="Times New Roman"/>
          <w:sz w:val="26"/>
          <w:szCs w:val="26"/>
        </w:rPr>
      </w:pPr>
    </w:p>
    <w:p w14:paraId="086E3574" w14:textId="4107FC60" w:rsidR="002A7FD2" w:rsidRPr="004D1095" w:rsidRDefault="004D1095" w:rsidP="000B47E6">
      <w:pPr>
        <w:pStyle w:val="a3"/>
        <w:spacing w:after="0" w:line="240" w:lineRule="atLeast"/>
        <w:ind w:left="0" w:firstLine="709"/>
        <w:jc w:val="both"/>
        <w:rPr>
          <w:rFonts w:ascii="Times New Roman" w:hAnsi="Times New Roman" w:cs="Times New Roman"/>
          <w:sz w:val="26"/>
          <w:szCs w:val="26"/>
        </w:rPr>
      </w:pPr>
      <w:r>
        <w:rPr>
          <w:rFonts w:ascii="Times New Roman" w:hAnsi="Times New Roman" w:cs="Times New Roman"/>
          <w:sz w:val="26"/>
          <w:szCs w:val="26"/>
        </w:rPr>
        <w:t>3. 19.08.2020г. Одиннадцатым арбитражным апелляционным судом оставлено без изменения решение Арбитражного суда Самарской области от 08.06.2020г. об отказе в удовлетворении требования о признании незаконным и отмене постановления Самарского УФАС России о привлечении к административной ответственности по ст. 9.21 КоАП РФ.</w:t>
      </w:r>
    </w:p>
    <w:p w14:paraId="15DDE075" w14:textId="77777777" w:rsidR="004D1095" w:rsidRDefault="004D1095" w:rsidP="000B47E6">
      <w:pPr>
        <w:pStyle w:val="a3"/>
        <w:spacing w:after="0" w:line="240" w:lineRule="atLeast"/>
        <w:ind w:left="0" w:firstLine="709"/>
        <w:jc w:val="both"/>
        <w:rPr>
          <w:rFonts w:ascii="Times New Roman" w:hAnsi="Times New Roman"/>
          <w:sz w:val="26"/>
          <w:szCs w:val="26"/>
        </w:rPr>
      </w:pPr>
      <w:r>
        <w:rPr>
          <w:rFonts w:ascii="Times New Roman" w:hAnsi="Times New Roman"/>
          <w:sz w:val="26"/>
          <w:szCs w:val="26"/>
        </w:rPr>
        <w:t>Суд обоснованно исходил из следующего:</w:t>
      </w:r>
    </w:p>
    <w:p w14:paraId="7BF8966F" w14:textId="77777777" w:rsidR="004D1095" w:rsidRDefault="004D1095" w:rsidP="000B47E6">
      <w:pPr>
        <w:pStyle w:val="a3"/>
        <w:spacing w:after="0" w:line="240" w:lineRule="atLeast"/>
        <w:ind w:left="0" w:firstLine="709"/>
        <w:jc w:val="both"/>
        <w:rPr>
          <w:rFonts w:ascii="Times New Roman" w:hAnsi="Times New Roman"/>
          <w:sz w:val="26"/>
          <w:szCs w:val="26"/>
        </w:rPr>
      </w:pPr>
      <w:r>
        <w:rPr>
          <w:rFonts w:ascii="Times New Roman" w:hAnsi="Times New Roman"/>
          <w:sz w:val="26"/>
          <w:szCs w:val="26"/>
        </w:rPr>
        <w:t xml:space="preserve">- </w:t>
      </w:r>
      <w:r w:rsidRPr="00C60611">
        <w:rPr>
          <w:rFonts w:ascii="Times New Roman" w:hAnsi="Times New Roman"/>
          <w:sz w:val="26"/>
          <w:szCs w:val="26"/>
        </w:rPr>
        <w:t>Предметом противоправного посягательства в числе прочих выступают правила технологического присоединения или подключения к электрическим сетям.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электрическим сетям образует состав административного правонарушения вне зависимости от последствий.</w:t>
      </w:r>
    </w:p>
    <w:p w14:paraId="0AB01E6F" w14:textId="77777777" w:rsidR="004D1095" w:rsidRDefault="004D1095" w:rsidP="000B47E6">
      <w:pPr>
        <w:pStyle w:val="a3"/>
        <w:spacing w:after="0" w:line="240" w:lineRule="atLeast"/>
        <w:ind w:left="0" w:firstLine="709"/>
        <w:jc w:val="both"/>
        <w:rPr>
          <w:rFonts w:ascii="Times New Roman" w:hAnsi="Times New Roman"/>
          <w:sz w:val="26"/>
          <w:szCs w:val="26"/>
        </w:rPr>
      </w:pPr>
      <w:r>
        <w:rPr>
          <w:rFonts w:ascii="Times New Roman" w:hAnsi="Times New Roman"/>
          <w:sz w:val="26"/>
          <w:szCs w:val="26"/>
        </w:rPr>
        <w:t>- В</w:t>
      </w:r>
      <w:r w:rsidRPr="00C60611">
        <w:rPr>
          <w:rFonts w:ascii="Times New Roman" w:hAnsi="Times New Roman"/>
          <w:sz w:val="26"/>
          <w:szCs w:val="26"/>
        </w:rPr>
        <w:t xml:space="preserve"> случае утверждения типовых договоров, обязательных для сторон при заключении и исполнении публичных договоров, стороны должны ими руководствоваться.</w:t>
      </w:r>
    </w:p>
    <w:p w14:paraId="218C306A" w14:textId="77777777" w:rsidR="004D1095" w:rsidRDefault="004D1095" w:rsidP="000B47E6">
      <w:pPr>
        <w:pStyle w:val="a3"/>
        <w:spacing w:after="0" w:line="240" w:lineRule="atLeast"/>
        <w:ind w:left="0" w:firstLine="709"/>
        <w:jc w:val="both"/>
        <w:rPr>
          <w:rFonts w:ascii="Times New Roman" w:hAnsi="Times New Roman"/>
          <w:sz w:val="26"/>
          <w:szCs w:val="26"/>
        </w:rPr>
      </w:pPr>
      <w:r>
        <w:rPr>
          <w:rFonts w:ascii="Times New Roman" w:hAnsi="Times New Roman"/>
          <w:sz w:val="26"/>
          <w:szCs w:val="26"/>
        </w:rPr>
        <w:t xml:space="preserve">- </w:t>
      </w:r>
      <w:r w:rsidRPr="00C60611">
        <w:rPr>
          <w:rFonts w:ascii="Times New Roman" w:hAnsi="Times New Roman"/>
          <w:sz w:val="26"/>
          <w:szCs w:val="26"/>
        </w:rPr>
        <w:t xml:space="preserve">Подпунктом г) пункта 25(1) Правил </w:t>
      </w:r>
      <w:r>
        <w:rPr>
          <w:rFonts w:ascii="Times New Roman" w:hAnsi="Times New Roman"/>
          <w:sz w:val="26"/>
          <w:szCs w:val="26"/>
        </w:rPr>
        <w:t>технологического присоединения</w:t>
      </w:r>
      <w:r w:rsidRPr="00C60611">
        <w:rPr>
          <w:rFonts w:ascii="Times New Roman" w:hAnsi="Times New Roman"/>
          <w:sz w:val="26"/>
          <w:szCs w:val="26"/>
        </w:rPr>
        <w:t xml:space="preserve"> установлено, что в технических условиях для заявителей, предусмотренных пунктами 12.1 и 14 настоящих Правил, должно быть указано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 Подпункт г) пункта 25 Правил </w:t>
      </w:r>
      <w:r>
        <w:rPr>
          <w:rFonts w:ascii="Times New Roman" w:hAnsi="Times New Roman"/>
          <w:sz w:val="26"/>
          <w:szCs w:val="26"/>
        </w:rPr>
        <w:t>технологического присоединения</w:t>
      </w:r>
      <w:r w:rsidRPr="00C60611">
        <w:rPr>
          <w:rFonts w:ascii="Times New Roman" w:hAnsi="Times New Roman"/>
          <w:sz w:val="26"/>
          <w:szCs w:val="26"/>
        </w:rPr>
        <w:t xml:space="preserve"> является императивной нормой, а, следовательно, сетевая организация обязана распределить обязанност</w:t>
      </w:r>
      <w:r>
        <w:rPr>
          <w:rFonts w:ascii="Times New Roman" w:hAnsi="Times New Roman"/>
          <w:sz w:val="26"/>
          <w:szCs w:val="26"/>
        </w:rPr>
        <w:t>и</w:t>
      </w:r>
      <w:r w:rsidRPr="00C60611">
        <w:rPr>
          <w:rFonts w:ascii="Times New Roman" w:hAnsi="Times New Roman"/>
          <w:sz w:val="26"/>
          <w:szCs w:val="26"/>
        </w:rPr>
        <w:t xml:space="preserve"> между сторонами по исполнению технических условий.</w:t>
      </w:r>
    </w:p>
    <w:p w14:paraId="1A2A0CCE" w14:textId="6EDF2AB4" w:rsidR="004D1095" w:rsidRPr="00136116" w:rsidRDefault="004D1095" w:rsidP="000B47E6">
      <w:pPr>
        <w:pStyle w:val="a3"/>
        <w:spacing w:after="0" w:line="240" w:lineRule="atLeast"/>
        <w:ind w:left="0" w:firstLine="709"/>
        <w:jc w:val="both"/>
        <w:rPr>
          <w:rFonts w:ascii="Times New Roman" w:hAnsi="Times New Roman"/>
          <w:sz w:val="26"/>
          <w:szCs w:val="26"/>
        </w:rPr>
      </w:pPr>
      <w:r>
        <w:rPr>
          <w:rFonts w:ascii="Times New Roman" w:hAnsi="Times New Roman"/>
          <w:sz w:val="26"/>
          <w:szCs w:val="26"/>
        </w:rPr>
        <w:t xml:space="preserve">- </w:t>
      </w:r>
      <w:r w:rsidRPr="00136116">
        <w:rPr>
          <w:rFonts w:ascii="Times New Roman" w:hAnsi="Times New Roman"/>
          <w:sz w:val="26"/>
          <w:szCs w:val="26"/>
        </w:rPr>
        <w:t xml:space="preserve">Редакция технических условий не позволяет определить, кем осуществляется монтаж ЛЭП-0,4 </w:t>
      </w:r>
      <w:proofErr w:type="spellStart"/>
      <w:r w:rsidRPr="00136116">
        <w:rPr>
          <w:rFonts w:ascii="Times New Roman" w:hAnsi="Times New Roman"/>
          <w:sz w:val="26"/>
          <w:szCs w:val="26"/>
        </w:rPr>
        <w:t>кВ.</w:t>
      </w:r>
      <w:proofErr w:type="spellEnd"/>
      <w:r w:rsidRPr="00136116">
        <w:rPr>
          <w:rFonts w:ascii="Times New Roman" w:hAnsi="Times New Roman"/>
          <w:sz w:val="26"/>
          <w:szCs w:val="26"/>
        </w:rPr>
        <w:t xml:space="preserve"> Технические условия не содержат условий, что мероприятия по монтажу ЛЭП-0,4 </w:t>
      </w:r>
      <w:proofErr w:type="spellStart"/>
      <w:r w:rsidRPr="00136116">
        <w:rPr>
          <w:rFonts w:ascii="Times New Roman" w:hAnsi="Times New Roman"/>
          <w:sz w:val="26"/>
          <w:szCs w:val="26"/>
        </w:rPr>
        <w:t>кВ</w:t>
      </w:r>
      <w:proofErr w:type="spellEnd"/>
      <w:r w:rsidRPr="00136116">
        <w:rPr>
          <w:rFonts w:ascii="Times New Roman" w:hAnsi="Times New Roman"/>
          <w:sz w:val="26"/>
          <w:szCs w:val="26"/>
        </w:rPr>
        <w:t xml:space="preserve"> до ВРУ-0,4 </w:t>
      </w:r>
      <w:proofErr w:type="spellStart"/>
      <w:r w:rsidRPr="00136116">
        <w:rPr>
          <w:rFonts w:ascii="Times New Roman" w:hAnsi="Times New Roman"/>
          <w:sz w:val="26"/>
          <w:szCs w:val="26"/>
        </w:rPr>
        <w:t>кВ</w:t>
      </w:r>
      <w:proofErr w:type="spellEnd"/>
      <w:r w:rsidRPr="00136116">
        <w:rPr>
          <w:rFonts w:ascii="Times New Roman" w:hAnsi="Times New Roman"/>
          <w:sz w:val="26"/>
          <w:szCs w:val="26"/>
        </w:rPr>
        <w:t xml:space="preserve"> земельного участка осуществляются в пределах границ участка заявителя. Из редакции технических условий следует, что </w:t>
      </w:r>
      <w:r>
        <w:rPr>
          <w:rFonts w:ascii="Times New Roman" w:hAnsi="Times New Roman"/>
          <w:sz w:val="26"/>
          <w:szCs w:val="26"/>
        </w:rPr>
        <w:t>сетевая организация</w:t>
      </w:r>
      <w:r w:rsidRPr="00136116">
        <w:rPr>
          <w:rFonts w:ascii="Times New Roman" w:hAnsi="Times New Roman"/>
          <w:sz w:val="26"/>
          <w:szCs w:val="26"/>
        </w:rPr>
        <w:t xml:space="preserve"> возлагает на потерпевших обязанность по монтажу ЛЭП-0,4 </w:t>
      </w:r>
      <w:proofErr w:type="spellStart"/>
      <w:r w:rsidRPr="00136116">
        <w:rPr>
          <w:rFonts w:ascii="Times New Roman" w:hAnsi="Times New Roman"/>
          <w:sz w:val="26"/>
          <w:szCs w:val="26"/>
        </w:rPr>
        <w:t>кВ</w:t>
      </w:r>
      <w:proofErr w:type="spellEnd"/>
      <w:r w:rsidRPr="00136116">
        <w:rPr>
          <w:rFonts w:ascii="Times New Roman" w:hAnsi="Times New Roman"/>
          <w:sz w:val="26"/>
          <w:szCs w:val="26"/>
        </w:rPr>
        <w:t xml:space="preserve"> за пределами границ земельных участков, на котором расположены присоединяемые энергопринимающие устройства потребителей. ООО «Э</w:t>
      </w:r>
      <w:r>
        <w:rPr>
          <w:rFonts w:ascii="Times New Roman" w:hAnsi="Times New Roman"/>
          <w:sz w:val="26"/>
          <w:szCs w:val="26"/>
        </w:rPr>
        <w:t>.</w:t>
      </w:r>
      <w:r w:rsidRPr="00136116">
        <w:rPr>
          <w:rFonts w:ascii="Times New Roman" w:hAnsi="Times New Roman"/>
          <w:sz w:val="26"/>
          <w:szCs w:val="26"/>
        </w:rPr>
        <w:t xml:space="preserve">» является субъектом естественной монополии, профессиональным участником товарного рынка по передаче электрической энергии и оказанию услуг по технологическому присоединению энергопринимающих устройств, должно знать о нормативном регулировании указанных правоотношений и предпринять все зависящие от него действия для обеспечения выполнения предусмотренных законом требований. </w:t>
      </w:r>
      <w:r>
        <w:rPr>
          <w:rFonts w:ascii="Times New Roman" w:hAnsi="Times New Roman"/>
          <w:sz w:val="26"/>
          <w:szCs w:val="26"/>
        </w:rPr>
        <w:t>Заявители</w:t>
      </w:r>
      <w:r w:rsidRPr="00136116">
        <w:rPr>
          <w:rFonts w:ascii="Times New Roman" w:hAnsi="Times New Roman"/>
          <w:sz w:val="26"/>
          <w:szCs w:val="26"/>
        </w:rPr>
        <w:t xml:space="preserve"> не являются профессиональными участниками товарного рынка по передаче электрической энергии и </w:t>
      </w:r>
      <w:r w:rsidRPr="00136116">
        <w:rPr>
          <w:rFonts w:ascii="Times New Roman" w:hAnsi="Times New Roman"/>
          <w:sz w:val="26"/>
          <w:szCs w:val="26"/>
        </w:rPr>
        <w:lastRenderedPageBreak/>
        <w:t>оказанию услуг по технологическому присоединению энергопринимающих устройств. Следовательно, сетевая организация должна была проявить надлежащую заботу по отношению к заявителям, установленную ее статусом субъекта естественной монополии, профессионального участника товарного рынка по передаче электрической энергии.</w:t>
      </w:r>
    </w:p>
    <w:p w14:paraId="5A39FA73" w14:textId="05E88E88" w:rsidR="004D1095" w:rsidRDefault="004D1095" w:rsidP="000B47E6">
      <w:pPr>
        <w:pStyle w:val="a3"/>
        <w:spacing w:after="0" w:line="240" w:lineRule="atLeast"/>
        <w:ind w:left="0" w:firstLine="709"/>
        <w:jc w:val="both"/>
        <w:rPr>
          <w:rFonts w:ascii="Times New Roman" w:hAnsi="Times New Roman"/>
          <w:sz w:val="26"/>
          <w:szCs w:val="26"/>
        </w:rPr>
      </w:pPr>
      <w:r>
        <w:rPr>
          <w:rFonts w:ascii="Times New Roman" w:hAnsi="Times New Roman"/>
          <w:sz w:val="26"/>
          <w:szCs w:val="26"/>
        </w:rPr>
        <w:t>Таким образом, в отсутствие прямого указания в технических условиях, что монтаж за границами земельного участка осуществляет сетевая организация, ее действия содержат нарушение пункта 25(1) Правил технологического присоединения.</w:t>
      </w:r>
    </w:p>
    <w:p w14:paraId="45B0ADE1" w14:textId="19770660" w:rsidR="00C343E2" w:rsidRDefault="00C343E2" w:rsidP="000B47E6">
      <w:pPr>
        <w:pStyle w:val="a3"/>
        <w:spacing w:after="0" w:line="240" w:lineRule="atLeast"/>
        <w:ind w:left="0" w:firstLine="709"/>
        <w:jc w:val="both"/>
        <w:rPr>
          <w:rFonts w:ascii="Times New Roman" w:hAnsi="Times New Roman"/>
          <w:sz w:val="26"/>
          <w:szCs w:val="26"/>
        </w:rPr>
      </w:pPr>
    </w:p>
    <w:p w14:paraId="6992E81A" w14:textId="77777777" w:rsidR="00842210" w:rsidRPr="00CE50F0" w:rsidRDefault="00842210" w:rsidP="000B47E6">
      <w:pPr>
        <w:spacing w:after="0" w:line="240" w:lineRule="atLeast"/>
        <w:ind w:firstLine="709"/>
        <w:jc w:val="both"/>
        <w:rPr>
          <w:rFonts w:ascii="Times New Roman" w:hAnsi="Times New Roman"/>
          <w:b/>
          <w:sz w:val="26"/>
          <w:szCs w:val="26"/>
        </w:rPr>
      </w:pPr>
      <w:r w:rsidRPr="00CE50F0">
        <w:rPr>
          <w:rFonts w:ascii="Times New Roman" w:hAnsi="Times New Roman"/>
          <w:b/>
          <w:sz w:val="26"/>
          <w:szCs w:val="26"/>
        </w:rPr>
        <w:t xml:space="preserve">Результаты деятельности и правоприменительная практика отдела контроля органов власти и торговли за </w:t>
      </w:r>
      <w:r>
        <w:rPr>
          <w:rFonts w:ascii="Times New Roman" w:hAnsi="Times New Roman"/>
          <w:b/>
          <w:sz w:val="26"/>
          <w:szCs w:val="26"/>
        </w:rPr>
        <w:t>3 квартал 2020</w:t>
      </w:r>
      <w:r w:rsidRPr="00CE50F0">
        <w:rPr>
          <w:rFonts w:ascii="Times New Roman" w:hAnsi="Times New Roman"/>
          <w:b/>
          <w:sz w:val="26"/>
          <w:szCs w:val="26"/>
        </w:rPr>
        <w:t xml:space="preserve"> года при осуществлении контроля за соблюдением положений Федерального закона от 26.07.2006 № 135-ФЗ «О защите конкуренции» (далее – Закон о защите конкуренции) и Федерального закона от 28.12.2009 № 381-ФЗ «Об основах государственного регулирования торговой деятельности в Российской Федерации» (далее – Закон о торговле).</w:t>
      </w:r>
    </w:p>
    <w:p w14:paraId="43DF2A33" w14:textId="77777777" w:rsidR="00842210" w:rsidRPr="00CE50F0" w:rsidRDefault="00842210" w:rsidP="000B47E6">
      <w:pPr>
        <w:spacing w:after="0" w:line="240" w:lineRule="atLeast"/>
        <w:ind w:firstLine="709"/>
        <w:jc w:val="both"/>
        <w:rPr>
          <w:rFonts w:ascii="Times New Roman" w:hAnsi="Times New Roman"/>
          <w:b/>
          <w:sz w:val="26"/>
          <w:szCs w:val="26"/>
        </w:rPr>
      </w:pPr>
    </w:p>
    <w:p w14:paraId="6362D0EC" w14:textId="77777777" w:rsidR="00842210" w:rsidRPr="00072977" w:rsidRDefault="00842210" w:rsidP="000B47E6">
      <w:pPr>
        <w:pStyle w:val="a5"/>
        <w:numPr>
          <w:ilvl w:val="0"/>
          <w:numId w:val="19"/>
        </w:numPr>
        <w:spacing w:before="0" w:beforeAutospacing="0" w:after="0" w:afterAutospacing="0" w:line="240" w:lineRule="atLeast"/>
        <w:ind w:left="0" w:firstLine="709"/>
        <w:jc w:val="both"/>
        <w:rPr>
          <w:b/>
          <w:i/>
          <w:sz w:val="26"/>
          <w:szCs w:val="26"/>
        </w:rPr>
      </w:pPr>
      <w:r w:rsidRPr="00072977">
        <w:rPr>
          <w:b/>
          <w:bCs/>
          <w:i/>
          <w:sz w:val="26"/>
          <w:szCs w:val="26"/>
        </w:rPr>
        <w:t>Выявление и пресечение актов и действий (бездействия) федеральных органов исполнительной власти, органов государственной власти субъектов Российской Федерации, органов местного самоуправления, иных осуществляющих функции указанных органов власти органов или организаций, организаций, участвующих в предоставлении государственных или муниципальных услуг, а также государственных внебюджетных фондов, Центрального банка Российской Федерации, направленных на недопущение, ограничение, устранение конкуренции (статья 15 Закона о защите конкуренции»).</w:t>
      </w:r>
    </w:p>
    <w:p w14:paraId="60F5EB3D" w14:textId="77777777" w:rsidR="00842210" w:rsidRPr="00072977" w:rsidRDefault="00842210" w:rsidP="000B47E6">
      <w:pPr>
        <w:pStyle w:val="a5"/>
        <w:spacing w:before="0" w:beforeAutospacing="0" w:after="0" w:afterAutospacing="0" w:line="240" w:lineRule="atLeast"/>
        <w:ind w:firstLine="709"/>
        <w:jc w:val="both"/>
        <w:rPr>
          <w:color w:val="000000"/>
          <w:sz w:val="26"/>
          <w:szCs w:val="26"/>
        </w:rPr>
      </w:pPr>
      <w:r>
        <w:rPr>
          <w:color w:val="000000"/>
          <w:sz w:val="26"/>
          <w:szCs w:val="26"/>
        </w:rPr>
        <w:t xml:space="preserve">1.1. </w:t>
      </w:r>
      <w:r w:rsidRPr="00072977">
        <w:rPr>
          <w:color w:val="000000"/>
          <w:sz w:val="26"/>
          <w:szCs w:val="26"/>
        </w:rPr>
        <w:t xml:space="preserve">За </w:t>
      </w:r>
      <w:r>
        <w:rPr>
          <w:color w:val="000000"/>
          <w:sz w:val="26"/>
          <w:szCs w:val="26"/>
        </w:rPr>
        <w:t xml:space="preserve">3 квартал </w:t>
      </w:r>
      <w:r w:rsidRPr="00072977">
        <w:rPr>
          <w:color w:val="000000"/>
          <w:sz w:val="26"/>
          <w:szCs w:val="26"/>
        </w:rPr>
        <w:t>20</w:t>
      </w:r>
      <w:r>
        <w:rPr>
          <w:color w:val="000000"/>
          <w:sz w:val="26"/>
          <w:szCs w:val="26"/>
        </w:rPr>
        <w:t>20</w:t>
      </w:r>
      <w:r w:rsidRPr="00072977">
        <w:rPr>
          <w:color w:val="000000"/>
          <w:sz w:val="26"/>
          <w:szCs w:val="26"/>
        </w:rPr>
        <w:t xml:space="preserve"> год</w:t>
      </w:r>
      <w:r>
        <w:rPr>
          <w:color w:val="000000"/>
          <w:sz w:val="26"/>
          <w:szCs w:val="26"/>
        </w:rPr>
        <w:t>а</w:t>
      </w:r>
      <w:r w:rsidRPr="00072977">
        <w:rPr>
          <w:color w:val="000000"/>
          <w:sz w:val="26"/>
          <w:szCs w:val="26"/>
        </w:rPr>
        <w:t>, по результатам рассмотрения поступивших заявлений, материалов, а также по собственной инициативе приняты следующие меры антимонопольного реагирования</w:t>
      </w:r>
      <w:r>
        <w:rPr>
          <w:color w:val="000000"/>
          <w:sz w:val="26"/>
          <w:szCs w:val="26"/>
        </w:rPr>
        <w:t>.</w:t>
      </w:r>
      <w:r w:rsidRPr="00072977">
        <w:rPr>
          <w:color w:val="000000"/>
          <w:sz w:val="26"/>
          <w:szCs w:val="26"/>
        </w:rPr>
        <w:t xml:space="preserve"> </w:t>
      </w:r>
    </w:p>
    <w:p w14:paraId="554E6684" w14:textId="77777777" w:rsidR="00842210" w:rsidRDefault="00842210" w:rsidP="000B47E6">
      <w:pPr>
        <w:pStyle w:val="a5"/>
        <w:spacing w:before="0" w:beforeAutospacing="0" w:after="0" w:afterAutospacing="0" w:line="240" w:lineRule="atLeast"/>
        <w:ind w:firstLine="709"/>
        <w:jc w:val="both"/>
        <w:rPr>
          <w:sz w:val="26"/>
          <w:szCs w:val="26"/>
        </w:rPr>
      </w:pPr>
      <w:r w:rsidRPr="00072977">
        <w:rPr>
          <w:color w:val="000000"/>
          <w:sz w:val="26"/>
          <w:szCs w:val="26"/>
        </w:rPr>
        <w:t xml:space="preserve">  </w:t>
      </w:r>
      <w:r>
        <w:rPr>
          <w:color w:val="000000"/>
          <w:sz w:val="26"/>
          <w:szCs w:val="26"/>
        </w:rPr>
        <w:t>В</w:t>
      </w:r>
      <w:r w:rsidRPr="00072977">
        <w:rPr>
          <w:color w:val="000000"/>
          <w:sz w:val="26"/>
          <w:szCs w:val="26"/>
        </w:rPr>
        <w:t xml:space="preserve">ыдано </w:t>
      </w:r>
      <w:r>
        <w:rPr>
          <w:color w:val="000000"/>
          <w:sz w:val="26"/>
          <w:szCs w:val="26"/>
        </w:rPr>
        <w:t>5</w:t>
      </w:r>
      <w:r w:rsidRPr="00072977">
        <w:rPr>
          <w:color w:val="000000"/>
          <w:sz w:val="26"/>
          <w:szCs w:val="26"/>
        </w:rPr>
        <w:t xml:space="preserve"> </w:t>
      </w:r>
      <w:r w:rsidRPr="00E747A9">
        <w:rPr>
          <w:sz w:val="26"/>
          <w:szCs w:val="26"/>
        </w:rPr>
        <w:t xml:space="preserve">предупреждений о прекращении действий (бездействия), которые содержат признаки нарушения антимонопольного законодательства, </w:t>
      </w:r>
      <w:r>
        <w:rPr>
          <w:sz w:val="26"/>
          <w:szCs w:val="26"/>
        </w:rPr>
        <w:t xml:space="preserve">а именно </w:t>
      </w:r>
      <w:r w:rsidRPr="00E747A9">
        <w:rPr>
          <w:sz w:val="26"/>
          <w:szCs w:val="26"/>
        </w:rPr>
        <w:t>части 1 статьи 15 Закона о защите конкуренции</w:t>
      </w:r>
      <w:r>
        <w:rPr>
          <w:sz w:val="26"/>
          <w:szCs w:val="26"/>
        </w:rPr>
        <w:t>.</w:t>
      </w:r>
    </w:p>
    <w:p w14:paraId="3BBFAA3F" w14:textId="77777777" w:rsidR="00842210" w:rsidRDefault="00842210" w:rsidP="000B47E6">
      <w:pPr>
        <w:pStyle w:val="a5"/>
        <w:spacing w:before="0" w:beforeAutospacing="0" w:after="0" w:afterAutospacing="0" w:line="240" w:lineRule="atLeast"/>
        <w:ind w:firstLine="709"/>
        <w:jc w:val="both"/>
        <w:rPr>
          <w:sz w:val="26"/>
          <w:szCs w:val="26"/>
        </w:rPr>
      </w:pPr>
      <w:r>
        <w:rPr>
          <w:sz w:val="26"/>
          <w:szCs w:val="26"/>
        </w:rPr>
        <w:t>В</w:t>
      </w:r>
      <w:r w:rsidRPr="00E747A9">
        <w:rPr>
          <w:sz w:val="26"/>
          <w:szCs w:val="26"/>
        </w:rPr>
        <w:t>ыявленн</w:t>
      </w:r>
      <w:r>
        <w:rPr>
          <w:sz w:val="26"/>
          <w:szCs w:val="26"/>
        </w:rPr>
        <w:t>ые</w:t>
      </w:r>
      <w:r w:rsidRPr="00E747A9">
        <w:rPr>
          <w:sz w:val="26"/>
          <w:szCs w:val="26"/>
        </w:rPr>
        <w:t xml:space="preserve"> </w:t>
      </w:r>
      <w:r>
        <w:rPr>
          <w:sz w:val="26"/>
          <w:szCs w:val="26"/>
        </w:rPr>
        <w:t xml:space="preserve">в 3 квартале </w:t>
      </w:r>
      <w:r w:rsidRPr="00E747A9">
        <w:rPr>
          <w:sz w:val="26"/>
          <w:szCs w:val="26"/>
        </w:rPr>
        <w:t>нарушения выразились в предоставлении муниципального имущества без соблюдения публичных процедур при передаче объектов водо-, теплоснабжения</w:t>
      </w:r>
      <w:r>
        <w:rPr>
          <w:sz w:val="26"/>
          <w:szCs w:val="26"/>
        </w:rPr>
        <w:t>.</w:t>
      </w:r>
    </w:p>
    <w:p w14:paraId="42F319FD" w14:textId="77777777" w:rsidR="00842210" w:rsidRPr="00E747A9" w:rsidRDefault="00842210" w:rsidP="000B47E6">
      <w:pPr>
        <w:pStyle w:val="a5"/>
        <w:spacing w:before="0" w:beforeAutospacing="0" w:after="0" w:afterAutospacing="0" w:line="240" w:lineRule="atLeast"/>
        <w:ind w:firstLine="709"/>
        <w:jc w:val="both"/>
        <w:rPr>
          <w:sz w:val="26"/>
          <w:szCs w:val="26"/>
        </w:rPr>
      </w:pPr>
      <w:r>
        <w:rPr>
          <w:sz w:val="26"/>
          <w:szCs w:val="26"/>
        </w:rPr>
        <w:t>Необходимо отметить, что с начала 2020 года было выдано 18 предупреждений, из которых 10 предупреждений исполнены в установленные сроки, 7 - находятся в стадии исполнения. 1 предупреждение не исполнено в установленные сроки, в связи с чем возбуждено дело о нарушении антимонопольного законодательства.</w:t>
      </w:r>
    </w:p>
    <w:p w14:paraId="0338D65B" w14:textId="77777777" w:rsidR="00842210" w:rsidRPr="00E747A9" w:rsidRDefault="00842210" w:rsidP="000B47E6">
      <w:pPr>
        <w:pStyle w:val="a5"/>
        <w:spacing w:before="0" w:beforeAutospacing="0" w:after="0" w:afterAutospacing="0" w:line="240" w:lineRule="atLeast"/>
        <w:ind w:firstLine="709"/>
        <w:jc w:val="both"/>
        <w:rPr>
          <w:sz w:val="26"/>
          <w:szCs w:val="26"/>
        </w:rPr>
      </w:pPr>
    </w:p>
    <w:p w14:paraId="36841390" w14:textId="77777777" w:rsidR="00842210" w:rsidRDefault="00842210" w:rsidP="000B47E6">
      <w:pPr>
        <w:autoSpaceDE w:val="0"/>
        <w:autoSpaceDN w:val="0"/>
        <w:adjustRightInd w:val="0"/>
        <w:spacing w:after="0" w:line="240" w:lineRule="atLeast"/>
        <w:ind w:firstLine="709"/>
        <w:jc w:val="both"/>
        <w:rPr>
          <w:rFonts w:ascii="Times New Roman" w:eastAsia="Times New Roman" w:hAnsi="Times New Roman"/>
          <w:bCs/>
          <w:color w:val="000000"/>
          <w:sz w:val="26"/>
          <w:szCs w:val="26"/>
        </w:rPr>
      </w:pPr>
      <w:r>
        <w:rPr>
          <w:rFonts w:ascii="Times New Roman" w:eastAsia="Times New Roman" w:hAnsi="Times New Roman"/>
          <w:bCs/>
          <w:color w:val="000000"/>
          <w:sz w:val="26"/>
          <w:szCs w:val="26"/>
        </w:rPr>
        <w:t xml:space="preserve">По результатам рассмотрения дела, возбужденного в связи с неисполнением предупреждения в действиях </w:t>
      </w:r>
      <w:proofErr w:type="gramStart"/>
      <w:r>
        <w:rPr>
          <w:rFonts w:ascii="Times New Roman" w:hAnsi="Times New Roman"/>
          <w:sz w:val="26"/>
          <w:szCs w:val="26"/>
        </w:rPr>
        <w:t>Департамента  ценового</w:t>
      </w:r>
      <w:proofErr w:type="gramEnd"/>
      <w:r>
        <w:rPr>
          <w:rFonts w:ascii="Times New Roman" w:hAnsi="Times New Roman"/>
          <w:sz w:val="26"/>
          <w:szCs w:val="26"/>
        </w:rPr>
        <w:t xml:space="preserve"> и тарифного регулирования Самарской области</w:t>
      </w:r>
      <w:r>
        <w:rPr>
          <w:rFonts w:ascii="Times New Roman" w:eastAsia="Times New Roman" w:hAnsi="Times New Roman"/>
          <w:bCs/>
          <w:color w:val="000000"/>
          <w:sz w:val="26"/>
          <w:szCs w:val="26"/>
        </w:rPr>
        <w:t xml:space="preserve"> установлено нарушение части 1 статьи 15 Закона о защите конкуренции.</w:t>
      </w:r>
    </w:p>
    <w:p w14:paraId="03EF3F21" w14:textId="77777777" w:rsidR="00842210" w:rsidRPr="00E747A9" w:rsidRDefault="00842210" w:rsidP="000B47E6">
      <w:pPr>
        <w:spacing w:after="0" w:line="240" w:lineRule="atLeast"/>
        <w:ind w:firstLine="709"/>
        <w:jc w:val="both"/>
        <w:rPr>
          <w:rFonts w:ascii="Times New Roman" w:hAnsi="Times New Roman"/>
          <w:sz w:val="26"/>
          <w:szCs w:val="26"/>
          <w:lang w:eastAsia="hi-IN"/>
        </w:rPr>
      </w:pPr>
      <w:r w:rsidRPr="00E747A9">
        <w:rPr>
          <w:rFonts w:ascii="Times New Roman" w:hAnsi="Times New Roman"/>
          <w:sz w:val="26"/>
          <w:szCs w:val="26"/>
        </w:rPr>
        <w:t xml:space="preserve">10 декабря 2019 года Департаментом ценового и тарифного регулирования Самарской области издан приказ № 568 «О применении тарифов на перемещение и хранение задержанных транспортных средств на территории Самарской области, установленных приказом министерства экономического развития и инвестиций Самарской области от 25.12.2018 № 333 «Об установлении тарифов на перемещение и хранение задержанных транспортных средств на территории Самарской области» (далее – Приказ № 568). </w:t>
      </w:r>
    </w:p>
    <w:p w14:paraId="0C5587DE"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lastRenderedPageBreak/>
        <w:t>Вместе с тем, действующим законодательством определен порядок установления тарифов на перемещение и хранение задержанных транспортных средств, согласно которому такие тарифы должны устанавливаться либо по результатам проведения торгов (аукциона на понижение цены) по выбору исполнителя услуг, либо базовым уровнем тарифов, рассчитываемым в соответствии с методами, предусмотренными пунктом 3 методических указаний для специализированных государственных учреждений.</w:t>
      </w:r>
    </w:p>
    <w:p w14:paraId="484A0FF0"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Самарск</w:t>
      </w:r>
      <w:r>
        <w:rPr>
          <w:rFonts w:ascii="Times New Roman" w:hAnsi="Times New Roman"/>
          <w:sz w:val="26"/>
          <w:szCs w:val="26"/>
        </w:rPr>
        <w:t>им</w:t>
      </w:r>
      <w:r w:rsidRPr="00E747A9">
        <w:rPr>
          <w:rFonts w:ascii="Times New Roman" w:hAnsi="Times New Roman"/>
          <w:sz w:val="26"/>
          <w:szCs w:val="26"/>
        </w:rPr>
        <w:t xml:space="preserve"> УФАС России было установлено, что при издании Приказа № 568 торги (аукцион на понижение цены) по выбору исполнителя услуг по перемещению и хранению задержанных наземных транспортных средств на территории Самарской области не проводились, что не соотносится с положениями нормативно-правовых актов в сфере регулирования вопросов установления Тарифов. </w:t>
      </w:r>
    </w:p>
    <w:p w14:paraId="5C523E2E"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В соответствии с частью 1 статьи 39.1 Закона «О защите конкуренции», в целях пресечения действий (бездействия), которые приводят или могут привести к недопущению, ограничению, устранению конкуренции и (или) ущемлению интересов других лиц (хозяйствующих субъектов) в сфере предпринимательской деятельности либо ущемлению интересов неопределенного круга потребителей, антимонопольный орган выдает хозяйствующему субъекту, федеральному органу исполнительной власти, органу государственной власти субъекта Российской Федерации, органу местного самоуправления, иным осуществляющим функции указанных органов органу или организации, организации, участвующей в предоставлении государственных или муниципальных услуг, государственному внебюджетному фонду предупреждение в письменной форме о прекращении действий (бездействия), об отмене или изменении актов, которые содержат признаки нарушения антимонопольного законодательства, либо об устранении причин и условий, способствовавших возникновению такого нарушения, и о принятии мер по устранению последствий такого нарушения.</w:t>
      </w:r>
    </w:p>
    <w:p w14:paraId="5A285C4D"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Самарским УФАС России на основании статьи 39.1 Закона  «О защите конкуренции» выдано предупреждение Департаменту о необходимости отмены акта, который содержит признаки нарушения антимонопольного законодательства - приказа Департамента № 568 от 10 декабря 2019 года «О применении тарифов на перемещение и хранение задержанных транспортных средств на территории Самарской области, установленных приказом министерства экономического развития и инвестиций Самарской области от 25.12.2018 № 333 «Об установлении тарифов на перемещение и хранение задержанных транспортных средств на территории Самарской области».</w:t>
      </w:r>
    </w:p>
    <w:p w14:paraId="5969DDE6" w14:textId="77777777" w:rsidR="00842210" w:rsidRPr="00E747A9" w:rsidRDefault="00842210" w:rsidP="000B47E6">
      <w:pPr>
        <w:spacing w:after="0" w:line="240" w:lineRule="atLeast"/>
        <w:ind w:firstLine="709"/>
        <w:jc w:val="both"/>
        <w:rPr>
          <w:rFonts w:ascii="Times New Roman" w:hAnsi="Times New Roman"/>
          <w:sz w:val="26"/>
          <w:szCs w:val="26"/>
        </w:rPr>
      </w:pPr>
      <w:r>
        <w:rPr>
          <w:rFonts w:ascii="Times New Roman" w:hAnsi="Times New Roman"/>
          <w:sz w:val="26"/>
          <w:szCs w:val="26"/>
        </w:rPr>
        <w:t>П</w:t>
      </w:r>
      <w:r w:rsidRPr="00E747A9">
        <w:rPr>
          <w:rFonts w:ascii="Times New Roman" w:hAnsi="Times New Roman"/>
          <w:sz w:val="26"/>
          <w:szCs w:val="26"/>
        </w:rPr>
        <w:t>редупреждение Самарского УФАС России не было исполнено</w:t>
      </w:r>
      <w:r>
        <w:rPr>
          <w:rFonts w:ascii="Times New Roman" w:hAnsi="Times New Roman"/>
          <w:sz w:val="26"/>
          <w:szCs w:val="26"/>
        </w:rPr>
        <w:t>, в связи с чем возбуждено дело о нарушении антимонопольного законодательства.</w:t>
      </w:r>
    </w:p>
    <w:p w14:paraId="4D7297EC"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 xml:space="preserve">В ходе рассмотрения дела № </w:t>
      </w:r>
      <w:r w:rsidRPr="00E747A9">
        <w:rPr>
          <w:rFonts w:ascii="Times New Roman" w:eastAsia="Times New Roman" w:hAnsi="Times New Roman"/>
          <w:kern w:val="3"/>
          <w:sz w:val="26"/>
          <w:szCs w:val="26"/>
          <w:lang w:eastAsia="ja-JP"/>
        </w:rPr>
        <w:t xml:space="preserve">063/01/15-391/2020 </w:t>
      </w:r>
      <w:r w:rsidRPr="00E747A9">
        <w:rPr>
          <w:rFonts w:ascii="Times New Roman" w:hAnsi="Times New Roman"/>
          <w:sz w:val="26"/>
          <w:szCs w:val="26"/>
        </w:rPr>
        <w:t>Комиссией Самарского УФАС России установлено следующее.</w:t>
      </w:r>
    </w:p>
    <w:p w14:paraId="403B0AA2"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В соответствии с положениями статьи 27.13 КоАП РФ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отдельными положениями КоАП РФ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статьями 11.26 и 11.29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w:t>
      </w:r>
    </w:p>
    <w:p w14:paraId="3413B0C9"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lastRenderedPageBreak/>
        <w:t xml:space="preserve">Перемещение транспортных средств на специализированную стоянку, за исключением транспортных средств,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w:t>
      </w:r>
    </w:p>
    <w:p w14:paraId="7271D0E1"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Согласно части 11 статьи 27.13 КоАП РФ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части 9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методическими указаниями,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w:t>
      </w:r>
    </w:p>
    <w:p w14:paraId="13673AFB"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15.08.2016 ФАС России издан Приказ № 1145/16, которым утверждены методические указания по расчету тарифов на перемещение и хранение задержанных транспортных средств и установлению сроков оплаты (далее – Методические указания).</w:t>
      </w:r>
    </w:p>
    <w:p w14:paraId="7A4E70BE"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Пунктом 4 данных Методических указаний установлено, что тарифы на перемещение и хранение задержанных транспортных средств устанавливаются по результатам торгов (аукцион на понижение цены) по выбору исполнителя услуг. Начальной максимальной ценой таких торгов является базовый уровень тарифов, определенный органами регулирования в соответствии с положениями настоящих методических указаний.</w:t>
      </w:r>
    </w:p>
    <w:p w14:paraId="2E4826C1"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Одновременно пунктом 5 Методических указаний предусмотрено, что в случае, если отбор исполнителя услуг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то тарифы (цены) на перемещение и хранение задержанных транспортных средств определяются исходя из стоимости услуг, определенной по результатам такого отбора.</w:t>
      </w:r>
    </w:p>
    <w:p w14:paraId="21038C29"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Как следует из письма ФАС России от 06.12.2016 г. № СП/84437/16 «О разъяснении положений методических указаний по расчету тарифов на перемещение и хранение задержанных транспортных средств и установлению сроков оплаты», установление тарифов является обязанностью уполномоченных органов субъекта Российской Федерации.  Тарифы устанавливаются по результатам торгов (аукциона на понижение цены) по выбору исполнителя услуг.</w:t>
      </w:r>
    </w:p>
    <w:p w14:paraId="2024D6C4"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ФАС России отмечает, что, учитывая положения части 10 статьи 27.13 КоАП РФ, субъект РФ вправе самостоятельно определить процедуру проведения указанных торгов, а также уполномоченный орган.</w:t>
      </w:r>
    </w:p>
    <w:p w14:paraId="404FD6D3"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 xml:space="preserve">01.01.2019 постановлением Правительства Самарской области от 10 октября 2018 года № 582 был образован департамент ценового и тарифного регулирования Самарской области. </w:t>
      </w:r>
    </w:p>
    <w:p w14:paraId="51F12A47"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 xml:space="preserve">В соответствии с пунктом 2 указанного </w:t>
      </w:r>
      <w:proofErr w:type="gramStart"/>
      <w:r w:rsidRPr="00E747A9">
        <w:rPr>
          <w:rFonts w:ascii="Times New Roman" w:hAnsi="Times New Roman"/>
          <w:sz w:val="26"/>
          <w:szCs w:val="26"/>
        </w:rPr>
        <w:t>постановления  с</w:t>
      </w:r>
      <w:proofErr w:type="gramEnd"/>
      <w:r w:rsidRPr="00E747A9">
        <w:rPr>
          <w:rFonts w:ascii="Times New Roman" w:hAnsi="Times New Roman"/>
          <w:sz w:val="26"/>
          <w:szCs w:val="26"/>
        </w:rPr>
        <w:t xml:space="preserve"> 01.01.2019 департаменту ценового и тарифного регулирования Самарской области были переданы полномочия министерства энергетики и жилищно-коммунального хозяйства Самарской области и </w:t>
      </w:r>
      <w:r w:rsidRPr="00E747A9">
        <w:rPr>
          <w:rFonts w:ascii="Times New Roman" w:hAnsi="Times New Roman"/>
          <w:sz w:val="26"/>
          <w:szCs w:val="26"/>
        </w:rPr>
        <w:lastRenderedPageBreak/>
        <w:t>министерства экономического развития и инвестиций Самарской области в сфере государственного регулирования цен (тарифов).</w:t>
      </w:r>
    </w:p>
    <w:p w14:paraId="2BEFC687"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Пунктом 3 того же постановления было утверждено Положение о департаменте ценового и тарифного регулирования Самарской области.</w:t>
      </w:r>
    </w:p>
    <w:p w14:paraId="289FEFA1"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 xml:space="preserve">В соответствии с пунктом 2.1 Положения государственное </w:t>
      </w:r>
      <w:proofErr w:type="gramStart"/>
      <w:r w:rsidRPr="00E747A9">
        <w:rPr>
          <w:rFonts w:ascii="Times New Roman" w:hAnsi="Times New Roman"/>
          <w:sz w:val="26"/>
          <w:szCs w:val="26"/>
        </w:rPr>
        <w:t>регулирование  тарифов</w:t>
      </w:r>
      <w:proofErr w:type="gramEnd"/>
      <w:r w:rsidRPr="00E747A9">
        <w:rPr>
          <w:rFonts w:ascii="Times New Roman" w:hAnsi="Times New Roman"/>
          <w:sz w:val="26"/>
          <w:szCs w:val="26"/>
        </w:rPr>
        <w:t xml:space="preserve"> на перемещение и хранение задержанных транспортных средств находится в ведении Департамента.</w:t>
      </w:r>
    </w:p>
    <w:p w14:paraId="1AB8AB03"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В соответствии с пунктом 27.9 указанного Положения Департамент издает в соответствии с действующим законодательством нормативные правовые акты по вопросам государственного регулирования на перемещение и хранение задержанных транспортных средств.</w:t>
      </w:r>
    </w:p>
    <w:p w14:paraId="39855C6B"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 xml:space="preserve">Таким образом, в соответствии с указанным Положением издание нормативных правовых актов по вопросам государственного </w:t>
      </w:r>
      <w:proofErr w:type="gramStart"/>
      <w:r w:rsidRPr="00E747A9">
        <w:rPr>
          <w:rFonts w:ascii="Times New Roman" w:hAnsi="Times New Roman"/>
          <w:sz w:val="26"/>
          <w:szCs w:val="26"/>
        </w:rPr>
        <w:t>регулирования  тарифов</w:t>
      </w:r>
      <w:proofErr w:type="gramEnd"/>
      <w:r w:rsidRPr="00E747A9">
        <w:rPr>
          <w:rFonts w:ascii="Times New Roman" w:hAnsi="Times New Roman"/>
          <w:sz w:val="26"/>
          <w:szCs w:val="26"/>
        </w:rPr>
        <w:t xml:space="preserve"> на перемещение и хранение задержанных транспортных средств  возложено на Департамент.</w:t>
      </w:r>
    </w:p>
    <w:p w14:paraId="4C3755E7"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Вместе с тем, исходя из вышеизложенных положений нормативно-правовых актов, Департамент вправе осуществлять указанное полномочие исключительно в соответствии с нормами действующего законодательства.</w:t>
      </w:r>
    </w:p>
    <w:p w14:paraId="01E76161"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Департаментом 10.12.2019 издан приказ № 568 «О применении тарифов на перемещение и хранение задержанных транспортных средств на территории Самарской области, установленных приказом министерства экономического развития и инвестиций Самарской области от 25.12.2018 № 333 «Об установлении тарифов на перемещение и хранение задержанных транспортных средств на территории Самарской области», которым установлены размеры тарифов на территории Самарской области согласно приложению к приказу.</w:t>
      </w:r>
    </w:p>
    <w:p w14:paraId="248F6D47" w14:textId="77777777" w:rsidR="00842210" w:rsidRPr="00E747A9" w:rsidRDefault="00842210" w:rsidP="000B47E6">
      <w:pPr>
        <w:spacing w:after="0" w:line="240" w:lineRule="atLeast"/>
        <w:ind w:firstLine="709"/>
        <w:jc w:val="both"/>
        <w:rPr>
          <w:rFonts w:ascii="Times New Roman" w:hAnsi="Times New Roman"/>
          <w:sz w:val="26"/>
          <w:szCs w:val="26"/>
        </w:rPr>
      </w:pPr>
      <w:r w:rsidRPr="00E747A9">
        <w:rPr>
          <w:rFonts w:ascii="Times New Roman" w:hAnsi="Times New Roman"/>
          <w:sz w:val="26"/>
          <w:szCs w:val="26"/>
        </w:rPr>
        <w:t>В соответствии с пунктом 5 Приказа № 568 данный приказ действует до вступления в силу приказа Департамента, устанавливающего тарифы по результатам торгов (аукциона на понижение цены) по выбору исполнителя услуг по перемещению и хранению задержанных транспортных средств.</w:t>
      </w:r>
    </w:p>
    <w:p w14:paraId="2D6008A0" w14:textId="77777777" w:rsidR="00842210" w:rsidRPr="00E747A9" w:rsidRDefault="00842210" w:rsidP="000B47E6">
      <w:pPr>
        <w:spacing w:after="0" w:line="240" w:lineRule="atLeast"/>
        <w:ind w:firstLine="709"/>
        <w:jc w:val="both"/>
        <w:rPr>
          <w:rFonts w:ascii="Times New Roman" w:hAnsi="Times New Roman" w:cs="Mangal"/>
          <w:sz w:val="26"/>
          <w:szCs w:val="26"/>
        </w:rPr>
      </w:pPr>
      <w:r w:rsidRPr="00E747A9">
        <w:rPr>
          <w:rFonts w:ascii="Times New Roman" w:hAnsi="Times New Roman"/>
          <w:sz w:val="26"/>
          <w:szCs w:val="26"/>
        </w:rPr>
        <w:t>Самарским УФАС России установлено, что, несмотря на то, что  Департамент был поставлен в известность о</w:t>
      </w:r>
      <w:r>
        <w:rPr>
          <w:rFonts w:ascii="Times New Roman" w:hAnsi="Times New Roman"/>
          <w:sz w:val="26"/>
          <w:szCs w:val="26"/>
        </w:rPr>
        <w:t xml:space="preserve"> необходимости</w:t>
      </w:r>
      <w:r w:rsidRPr="00E747A9">
        <w:rPr>
          <w:rFonts w:ascii="Times New Roman" w:hAnsi="Times New Roman"/>
          <w:sz w:val="26"/>
          <w:szCs w:val="26"/>
        </w:rPr>
        <w:t xml:space="preserve"> выбор</w:t>
      </w:r>
      <w:r>
        <w:rPr>
          <w:rFonts w:ascii="Times New Roman" w:hAnsi="Times New Roman"/>
          <w:sz w:val="26"/>
          <w:szCs w:val="26"/>
        </w:rPr>
        <w:t>а</w:t>
      </w:r>
      <w:r w:rsidRPr="00E747A9">
        <w:rPr>
          <w:rFonts w:ascii="Times New Roman" w:hAnsi="Times New Roman"/>
          <w:sz w:val="26"/>
          <w:szCs w:val="26"/>
        </w:rPr>
        <w:t xml:space="preserve"> исполнителя услуг на перемещение и хранение задержанных наземных транспортных средств на территории Самарской области путем  проведения торгов, при издании Приказа № 568 торги (аукцион на понижение цены) по выбору исполнителя услуг по перемещению и хранению задержанных наземных транспортных средств на территории Самарской области не проводились, что противоречит положениям нормативно-правовых актов в сфере регулирования вопросов установления тарифов. </w:t>
      </w:r>
    </w:p>
    <w:p w14:paraId="5837A5B6" w14:textId="77777777" w:rsidR="00842210" w:rsidRPr="00E747A9" w:rsidRDefault="00842210" w:rsidP="000B47E6">
      <w:pPr>
        <w:spacing w:after="0" w:line="240" w:lineRule="atLeast"/>
        <w:ind w:firstLine="709"/>
        <w:jc w:val="both"/>
        <w:rPr>
          <w:rFonts w:ascii="Times New Roman" w:hAnsi="Times New Roman"/>
          <w:sz w:val="26"/>
          <w:szCs w:val="26"/>
        </w:rPr>
      </w:pPr>
      <w:r>
        <w:rPr>
          <w:rFonts w:ascii="Times New Roman" w:hAnsi="Times New Roman"/>
          <w:sz w:val="26"/>
          <w:szCs w:val="26"/>
        </w:rPr>
        <w:t>На основании изложенного</w:t>
      </w:r>
      <w:r w:rsidRPr="00E747A9">
        <w:rPr>
          <w:rFonts w:ascii="Times New Roman" w:hAnsi="Times New Roman"/>
          <w:sz w:val="26"/>
          <w:szCs w:val="26"/>
        </w:rPr>
        <w:t>, Комиссия Самарского УФАС России при</w:t>
      </w:r>
      <w:r>
        <w:rPr>
          <w:rFonts w:ascii="Times New Roman" w:hAnsi="Times New Roman"/>
          <w:sz w:val="26"/>
          <w:szCs w:val="26"/>
        </w:rPr>
        <w:t>шла</w:t>
      </w:r>
      <w:r w:rsidRPr="00E747A9">
        <w:rPr>
          <w:rFonts w:ascii="Times New Roman" w:hAnsi="Times New Roman"/>
          <w:sz w:val="26"/>
          <w:szCs w:val="26"/>
        </w:rPr>
        <w:t xml:space="preserve"> к выводу о том, что в отсутствие проведенных торгов по выбору исполнителя услуг (в соответствии с методическими указаниями) Департаментом на текущий период были установлены размеры тарифов на территории Самарской области согласно приложению к приказу, что не соотносится с положениями нормативно-правовых актов в сфере регулирования вопросов, связанных с порядком установления тарифов на перемещение и хранение задержанных транспортных средств.</w:t>
      </w:r>
    </w:p>
    <w:p w14:paraId="69DD0ACF" w14:textId="77777777" w:rsidR="00842210" w:rsidRPr="00E747A9" w:rsidRDefault="00842210" w:rsidP="000B47E6">
      <w:pPr>
        <w:spacing w:after="0" w:line="240" w:lineRule="atLeast"/>
        <w:ind w:firstLine="709"/>
        <w:jc w:val="both"/>
        <w:rPr>
          <w:rFonts w:ascii="Times New Roman" w:hAnsi="Times New Roman"/>
          <w:bCs/>
          <w:sz w:val="26"/>
          <w:szCs w:val="26"/>
        </w:rPr>
      </w:pPr>
      <w:r w:rsidRPr="00E747A9">
        <w:rPr>
          <w:rFonts w:ascii="Times New Roman" w:hAnsi="Times New Roman"/>
          <w:sz w:val="26"/>
          <w:szCs w:val="26"/>
        </w:rPr>
        <w:t>Комисси</w:t>
      </w:r>
      <w:r>
        <w:rPr>
          <w:rFonts w:ascii="Times New Roman" w:hAnsi="Times New Roman"/>
          <w:sz w:val="26"/>
          <w:szCs w:val="26"/>
        </w:rPr>
        <w:t>ей</w:t>
      </w:r>
      <w:r w:rsidRPr="00E747A9">
        <w:rPr>
          <w:rFonts w:ascii="Times New Roman" w:hAnsi="Times New Roman"/>
          <w:sz w:val="26"/>
          <w:szCs w:val="26"/>
        </w:rPr>
        <w:t xml:space="preserve"> Самарского УФАС России </w:t>
      </w:r>
      <w:r>
        <w:rPr>
          <w:rFonts w:ascii="Times New Roman" w:hAnsi="Times New Roman"/>
          <w:sz w:val="26"/>
          <w:szCs w:val="26"/>
        </w:rPr>
        <w:t>отмечено</w:t>
      </w:r>
      <w:r w:rsidRPr="00E747A9">
        <w:rPr>
          <w:rFonts w:ascii="Times New Roman" w:hAnsi="Times New Roman"/>
          <w:sz w:val="26"/>
          <w:szCs w:val="26"/>
        </w:rPr>
        <w:t xml:space="preserve">, что установление тарифа без проведения публичных процедур по выбору исполнителя услуг сопряжено с созданием преимущественных условий для деятельности отдельных хозяйствующих субъектов по отношению к другим хозяйствующим субъектам, осуществляющим деятельность на том </w:t>
      </w:r>
      <w:r w:rsidRPr="00E747A9">
        <w:rPr>
          <w:rFonts w:ascii="Times New Roman" w:hAnsi="Times New Roman"/>
          <w:sz w:val="26"/>
          <w:szCs w:val="26"/>
        </w:rPr>
        <w:lastRenderedPageBreak/>
        <w:t>же товарном рынке</w:t>
      </w:r>
      <w:r w:rsidRPr="00E747A9">
        <w:rPr>
          <w:rFonts w:ascii="Times New Roman" w:hAnsi="Times New Roman"/>
          <w:bCs/>
          <w:sz w:val="26"/>
          <w:szCs w:val="26"/>
        </w:rPr>
        <w:t>, что может привести к ограничению, недопущению, устранению конкуренции, и создать условия для негативных изменений конкурентной среды.</w:t>
      </w:r>
    </w:p>
    <w:p w14:paraId="5FF4A347" w14:textId="77777777" w:rsidR="00842210" w:rsidRPr="00E747A9" w:rsidRDefault="00842210" w:rsidP="000B47E6">
      <w:pPr>
        <w:spacing w:after="0" w:line="240" w:lineRule="atLeast"/>
        <w:ind w:firstLine="709"/>
        <w:jc w:val="both"/>
        <w:rPr>
          <w:rFonts w:ascii="Times New Roman" w:hAnsi="Times New Roman"/>
          <w:bCs/>
          <w:sz w:val="26"/>
          <w:szCs w:val="26"/>
        </w:rPr>
      </w:pPr>
      <w:r w:rsidRPr="00E747A9">
        <w:rPr>
          <w:rFonts w:ascii="Times New Roman" w:hAnsi="Times New Roman"/>
          <w:bCs/>
          <w:sz w:val="26"/>
          <w:szCs w:val="26"/>
        </w:rPr>
        <w:t>Учитывая совокупность имеющихся в деле доказательств, Комиссия Самарского УФАС России при</w:t>
      </w:r>
      <w:r>
        <w:rPr>
          <w:rFonts w:ascii="Times New Roman" w:hAnsi="Times New Roman"/>
          <w:bCs/>
          <w:sz w:val="26"/>
          <w:szCs w:val="26"/>
        </w:rPr>
        <w:t>шла</w:t>
      </w:r>
      <w:r w:rsidRPr="00E747A9">
        <w:rPr>
          <w:rFonts w:ascii="Times New Roman" w:hAnsi="Times New Roman"/>
          <w:bCs/>
          <w:sz w:val="26"/>
          <w:szCs w:val="26"/>
        </w:rPr>
        <w:t xml:space="preserve"> к выводу о нарушении Департаментом части 1 статьи 15 Закона «О защите конкуренции».</w:t>
      </w:r>
    </w:p>
    <w:p w14:paraId="4728D334" w14:textId="77777777" w:rsidR="00842210" w:rsidRDefault="00842210" w:rsidP="000B47E6">
      <w:pPr>
        <w:pStyle w:val="a5"/>
        <w:spacing w:before="0" w:beforeAutospacing="0" w:after="0" w:afterAutospacing="0" w:line="240" w:lineRule="atLeast"/>
        <w:ind w:firstLine="709"/>
        <w:jc w:val="both"/>
        <w:rPr>
          <w:sz w:val="26"/>
          <w:szCs w:val="26"/>
        </w:rPr>
      </w:pPr>
    </w:p>
    <w:p w14:paraId="043B47C3" w14:textId="77777777" w:rsidR="00842210" w:rsidRPr="00653100" w:rsidRDefault="00842210" w:rsidP="000B47E6">
      <w:pPr>
        <w:pStyle w:val="a5"/>
        <w:spacing w:before="0" w:beforeAutospacing="0" w:after="0" w:afterAutospacing="0" w:line="240" w:lineRule="atLeast"/>
        <w:ind w:firstLine="709"/>
        <w:jc w:val="both"/>
        <w:rPr>
          <w:sz w:val="26"/>
          <w:szCs w:val="26"/>
        </w:rPr>
      </w:pPr>
      <w:r>
        <w:rPr>
          <w:sz w:val="26"/>
          <w:szCs w:val="26"/>
        </w:rPr>
        <w:t xml:space="preserve">1.2. </w:t>
      </w:r>
      <w:r w:rsidRPr="00E747A9">
        <w:rPr>
          <w:sz w:val="26"/>
          <w:szCs w:val="26"/>
        </w:rPr>
        <w:t xml:space="preserve">В </w:t>
      </w:r>
      <w:r>
        <w:rPr>
          <w:sz w:val="26"/>
          <w:szCs w:val="26"/>
        </w:rPr>
        <w:t>3</w:t>
      </w:r>
      <w:r w:rsidRPr="00E747A9">
        <w:rPr>
          <w:sz w:val="26"/>
          <w:szCs w:val="26"/>
        </w:rPr>
        <w:t xml:space="preserve"> квартале 2020 года </w:t>
      </w:r>
      <w:r>
        <w:rPr>
          <w:sz w:val="26"/>
          <w:szCs w:val="26"/>
        </w:rPr>
        <w:t xml:space="preserve">также </w:t>
      </w:r>
      <w:r w:rsidRPr="00E747A9">
        <w:rPr>
          <w:sz w:val="26"/>
          <w:szCs w:val="26"/>
        </w:rPr>
        <w:t>рассмотрено 1</w:t>
      </w:r>
      <w:r>
        <w:rPr>
          <w:sz w:val="26"/>
          <w:szCs w:val="26"/>
        </w:rPr>
        <w:t>3</w:t>
      </w:r>
      <w:r w:rsidRPr="00E747A9">
        <w:rPr>
          <w:sz w:val="26"/>
          <w:szCs w:val="26"/>
        </w:rPr>
        <w:t xml:space="preserve"> дел о нарушении статьи 17.1 Закона о защите конкуренции, </w:t>
      </w:r>
      <w:r>
        <w:rPr>
          <w:sz w:val="26"/>
          <w:szCs w:val="26"/>
        </w:rPr>
        <w:t xml:space="preserve">по 12 делам </w:t>
      </w:r>
      <w:r w:rsidRPr="00E747A9">
        <w:rPr>
          <w:sz w:val="26"/>
          <w:szCs w:val="26"/>
        </w:rPr>
        <w:t>принято решение о наличии нарушения антимонопольного законодательства в действиях бюджетн</w:t>
      </w:r>
      <w:r>
        <w:rPr>
          <w:sz w:val="26"/>
          <w:szCs w:val="26"/>
        </w:rPr>
        <w:t>ых</w:t>
      </w:r>
      <w:r w:rsidRPr="00E747A9">
        <w:rPr>
          <w:sz w:val="26"/>
          <w:szCs w:val="26"/>
        </w:rPr>
        <w:t xml:space="preserve"> учреждени</w:t>
      </w:r>
      <w:r>
        <w:rPr>
          <w:sz w:val="26"/>
          <w:szCs w:val="26"/>
        </w:rPr>
        <w:t xml:space="preserve">й и муниципального предприятия </w:t>
      </w:r>
      <w:r w:rsidRPr="00E747A9">
        <w:rPr>
          <w:sz w:val="26"/>
          <w:szCs w:val="26"/>
        </w:rPr>
        <w:t xml:space="preserve">при передаче прав владения/пользования в отношении </w:t>
      </w:r>
      <w:r w:rsidRPr="00653100">
        <w:rPr>
          <w:sz w:val="26"/>
          <w:szCs w:val="26"/>
        </w:rPr>
        <w:t>государственного или муниципального имущества.</w:t>
      </w:r>
    </w:p>
    <w:p w14:paraId="713CBD75" w14:textId="77777777" w:rsidR="00842210" w:rsidRPr="00653100" w:rsidRDefault="00842210" w:rsidP="000B47E6">
      <w:pPr>
        <w:pStyle w:val="a5"/>
        <w:spacing w:before="0" w:beforeAutospacing="0" w:after="0" w:afterAutospacing="0" w:line="240" w:lineRule="atLeast"/>
        <w:ind w:firstLine="709"/>
        <w:jc w:val="both"/>
        <w:rPr>
          <w:sz w:val="26"/>
          <w:szCs w:val="26"/>
        </w:rPr>
      </w:pPr>
    </w:p>
    <w:p w14:paraId="423D257E" w14:textId="77777777" w:rsidR="00842210" w:rsidRPr="00653100" w:rsidRDefault="00842210" w:rsidP="000B47E6">
      <w:pPr>
        <w:pStyle w:val="a5"/>
        <w:shd w:val="clear" w:color="auto" w:fill="FFFFFF"/>
        <w:spacing w:before="0" w:beforeAutospacing="0" w:after="0" w:afterAutospacing="0" w:line="240" w:lineRule="atLeast"/>
        <w:ind w:firstLine="709"/>
        <w:jc w:val="both"/>
        <w:textAlignment w:val="baseline"/>
        <w:rPr>
          <w:color w:val="000000"/>
          <w:sz w:val="26"/>
          <w:szCs w:val="26"/>
        </w:rPr>
      </w:pPr>
      <w:r w:rsidRPr="00653100">
        <w:rPr>
          <w:sz w:val="26"/>
          <w:szCs w:val="26"/>
        </w:rPr>
        <w:t>1.3.</w:t>
      </w:r>
      <w:r w:rsidRPr="00653100">
        <w:rPr>
          <w:color w:val="000000"/>
          <w:sz w:val="26"/>
          <w:szCs w:val="26"/>
        </w:rPr>
        <w:t xml:space="preserve"> Самарское УФАС России обратилось в Ленинский районный суд Самары с административным иском о признании </w:t>
      </w:r>
      <w:r>
        <w:rPr>
          <w:sz w:val="26"/>
          <w:szCs w:val="26"/>
        </w:rPr>
        <w:t>постановления администрации городского округа Самара от 14.08.2012 № 1073 «Об утверждении Порядка предоставления субсидий из бюджета городского округа Самара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осуществляющим свою деятельность на территории городского округа Самара, в целях возмещения затрат в связи с оказанием услуг по эвакуации невостребованных умерших» (далее - Порядок), не соответствующим пункту 8 части 1 статьи 15 Закона «О защите конкуренции» и недействующим.</w:t>
      </w:r>
    </w:p>
    <w:p w14:paraId="3ED43382" w14:textId="77777777" w:rsidR="00842210" w:rsidRPr="00BD359A" w:rsidRDefault="00842210" w:rsidP="000B47E6">
      <w:pPr>
        <w:spacing w:after="0" w:line="240" w:lineRule="atLeast"/>
        <w:ind w:firstLine="709"/>
        <w:jc w:val="both"/>
        <w:rPr>
          <w:rFonts w:ascii="Times New Roman" w:hAnsi="Times New Roman"/>
          <w:bCs/>
          <w:sz w:val="26"/>
          <w:szCs w:val="26"/>
        </w:rPr>
      </w:pPr>
      <w:r w:rsidRPr="00BD359A">
        <w:rPr>
          <w:rFonts w:ascii="Times New Roman" w:hAnsi="Times New Roman"/>
          <w:bCs/>
          <w:sz w:val="26"/>
          <w:szCs w:val="26"/>
        </w:rPr>
        <w:t>Порядок устанавливает механизм предоставления за счет средств бюджета городского округа Самара на безвозмездной и безвозвратной основе субсидий юридическим лицам (за исключением государственных (муниципальных) учреждений), индивидуальным предпринимателям, а также физическим лицам - производителям товаров, работ и услуг, осуществляющим деятельность на территории городского округа Самара, в целях возмещения затрат в связи с оказанием услуг по эвакуации невостребованных умерших</w:t>
      </w:r>
      <w:r>
        <w:rPr>
          <w:rFonts w:ascii="Times New Roman" w:hAnsi="Times New Roman"/>
          <w:bCs/>
          <w:sz w:val="26"/>
          <w:szCs w:val="26"/>
        </w:rPr>
        <w:t xml:space="preserve"> (пункт 1.1 Порядка)</w:t>
      </w:r>
      <w:r w:rsidRPr="00BD359A">
        <w:rPr>
          <w:rFonts w:ascii="Times New Roman" w:hAnsi="Times New Roman"/>
          <w:bCs/>
          <w:sz w:val="26"/>
          <w:szCs w:val="26"/>
        </w:rPr>
        <w:t>.</w:t>
      </w:r>
    </w:p>
    <w:p w14:paraId="6DC8C8CE" w14:textId="77777777" w:rsidR="00842210" w:rsidRDefault="00842210" w:rsidP="000B47E6">
      <w:pPr>
        <w:spacing w:after="0" w:line="240" w:lineRule="atLeast"/>
        <w:ind w:firstLine="709"/>
        <w:jc w:val="both"/>
        <w:rPr>
          <w:rFonts w:ascii="Times New Roman" w:hAnsi="Times New Roman"/>
          <w:sz w:val="26"/>
          <w:szCs w:val="26"/>
        </w:rPr>
      </w:pPr>
      <w:r w:rsidRPr="00BD359A">
        <w:rPr>
          <w:rFonts w:ascii="Times New Roman" w:hAnsi="Times New Roman"/>
          <w:bCs/>
          <w:sz w:val="26"/>
          <w:szCs w:val="26"/>
        </w:rPr>
        <w:t xml:space="preserve">В соответствии с пунктом 1.2 Порядка </w:t>
      </w:r>
      <w:r w:rsidRPr="00BD359A">
        <w:rPr>
          <w:rFonts w:ascii="Times New Roman" w:hAnsi="Times New Roman"/>
          <w:sz w:val="26"/>
          <w:szCs w:val="26"/>
        </w:rPr>
        <w:t>получателями субсидий являются юридические лица (за исключением государственных (муниципальных) учреждений), индивидуальные предприниматели, физические лица - производители товаров, работ и услуг, осуществляющие деятельность на территории городского округа Самара, несущие затраты по эвакуации невостребованных умерших.</w:t>
      </w:r>
    </w:p>
    <w:p w14:paraId="4ACC8B16" w14:textId="77777777" w:rsidR="00842210" w:rsidRPr="00D55C40" w:rsidRDefault="00842210" w:rsidP="000B47E6">
      <w:pPr>
        <w:spacing w:after="0" w:line="240" w:lineRule="atLeast"/>
        <w:ind w:firstLine="709"/>
        <w:jc w:val="both"/>
        <w:rPr>
          <w:rFonts w:ascii="Times New Roman" w:hAnsi="Times New Roman"/>
          <w:sz w:val="26"/>
          <w:szCs w:val="26"/>
        </w:rPr>
      </w:pPr>
      <w:r w:rsidRPr="00D55C40">
        <w:rPr>
          <w:rFonts w:ascii="Times New Roman" w:hAnsi="Times New Roman"/>
          <w:sz w:val="26"/>
          <w:szCs w:val="26"/>
        </w:rPr>
        <w:t>В соответствии пунктом 22 части 1 статьи 14 Федерального закона от 06.10.2003 № 131-ФЗ «Об общих принципах организации местного самоуправления в Российской Федерации» (далее – Закон об общих принципах организации местного самоуправления) организация ритуальных услуг и содержание мест захоронения относятся к вопросам местного значения сельского поселения.</w:t>
      </w:r>
    </w:p>
    <w:p w14:paraId="24009566" w14:textId="77777777" w:rsidR="00842210" w:rsidRDefault="00842210" w:rsidP="000B47E6">
      <w:pPr>
        <w:spacing w:after="0" w:line="240" w:lineRule="atLeast"/>
        <w:ind w:firstLine="709"/>
        <w:jc w:val="both"/>
        <w:rPr>
          <w:rFonts w:ascii="Times New Roman" w:hAnsi="Times New Roman"/>
          <w:sz w:val="26"/>
          <w:szCs w:val="26"/>
        </w:rPr>
      </w:pPr>
      <w:r w:rsidRPr="00AD25FD">
        <w:rPr>
          <w:rFonts w:ascii="Times New Roman" w:hAnsi="Times New Roman"/>
          <w:sz w:val="26"/>
          <w:szCs w:val="26"/>
        </w:rPr>
        <w:t xml:space="preserve">В силу пункта 2 статьи 25 </w:t>
      </w:r>
      <w:r w:rsidRPr="00D66051">
        <w:rPr>
          <w:rFonts w:ascii="Times New Roman" w:hAnsi="Times New Roman"/>
          <w:sz w:val="26"/>
          <w:szCs w:val="26"/>
        </w:rPr>
        <w:t>Федеральн</w:t>
      </w:r>
      <w:r>
        <w:rPr>
          <w:rFonts w:ascii="Times New Roman" w:hAnsi="Times New Roman"/>
          <w:sz w:val="26"/>
          <w:szCs w:val="26"/>
        </w:rPr>
        <w:t>ого</w:t>
      </w:r>
      <w:r w:rsidRPr="00D66051">
        <w:rPr>
          <w:rFonts w:ascii="Times New Roman" w:hAnsi="Times New Roman"/>
          <w:sz w:val="26"/>
          <w:szCs w:val="26"/>
        </w:rPr>
        <w:t xml:space="preserve"> закон</w:t>
      </w:r>
      <w:r>
        <w:rPr>
          <w:rFonts w:ascii="Times New Roman" w:hAnsi="Times New Roman"/>
          <w:sz w:val="26"/>
          <w:szCs w:val="26"/>
        </w:rPr>
        <w:t xml:space="preserve">а от 12.01.1996 № 8-ФЗ «О погребении и похоронном деле» </w:t>
      </w:r>
      <w:r w:rsidRPr="00AD25FD">
        <w:rPr>
          <w:rFonts w:ascii="Times New Roman" w:hAnsi="Times New Roman"/>
          <w:sz w:val="26"/>
          <w:szCs w:val="26"/>
        </w:rPr>
        <w:t>организация похоронного дела осуществляется органами местного самоуправления.</w:t>
      </w:r>
    </w:p>
    <w:p w14:paraId="45702BB1" w14:textId="77777777" w:rsidR="00842210" w:rsidRDefault="00842210" w:rsidP="000B47E6">
      <w:pPr>
        <w:spacing w:after="0" w:line="240" w:lineRule="atLeast"/>
        <w:ind w:firstLine="709"/>
        <w:jc w:val="both"/>
        <w:rPr>
          <w:rFonts w:ascii="Times New Roman" w:hAnsi="Times New Roman"/>
          <w:sz w:val="26"/>
          <w:szCs w:val="26"/>
        </w:rPr>
      </w:pPr>
      <w:r w:rsidRPr="00724166">
        <w:rPr>
          <w:rFonts w:ascii="Times New Roman" w:hAnsi="Times New Roman"/>
          <w:sz w:val="26"/>
          <w:szCs w:val="26"/>
        </w:rPr>
        <w:t xml:space="preserve">В соответствии с пунктом 2.14.1 ГОСТ 32609-2014 «Межгосударственный стандарт. Услуги бытовые. Услуги ритуальные. Термины и определения», введенным в действие Приказом </w:t>
      </w:r>
      <w:proofErr w:type="spellStart"/>
      <w:r w:rsidRPr="00724166">
        <w:rPr>
          <w:rFonts w:ascii="Times New Roman" w:hAnsi="Times New Roman"/>
          <w:sz w:val="26"/>
          <w:szCs w:val="26"/>
        </w:rPr>
        <w:t>Росстандарта</w:t>
      </w:r>
      <w:proofErr w:type="spellEnd"/>
      <w:r w:rsidRPr="00724166">
        <w:rPr>
          <w:rFonts w:ascii="Times New Roman" w:hAnsi="Times New Roman"/>
          <w:sz w:val="26"/>
          <w:szCs w:val="26"/>
        </w:rPr>
        <w:t xml:space="preserve"> от 11.06.2014 </w:t>
      </w:r>
      <w:r>
        <w:rPr>
          <w:rFonts w:ascii="Times New Roman" w:hAnsi="Times New Roman"/>
          <w:sz w:val="26"/>
          <w:szCs w:val="26"/>
        </w:rPr>
        <w:t>№</w:t>
      </w:r>
      <w:r w:rsidRPr="00724166">
        <w:rPr>
          <w:rFonts w:ascii="Times New Roman" w:hAnsi="Times New Roman"/>
          <w:sz w:val="26"/>
          <w:szCs w:val="26"/>
        </w:rPr>
        <w:t xml:space="preserve"> 551-ст</w:t>
      </w:r>
      <w:r>
        <w:rPr>
          <w:rFonts w:ascii="Times New Roman" w:hAnsi="Times New Roman"/>
          <w:sz w:val="26"/>
          <w:szCs w:val="26"/>
        </w:rPr>
        <w:t xml:space="preserve"> (далее – </w:t>
      </w:r>
      <w:r w:rsidRPr="00724166">
        <w:rPr>
          <w:rFonts w:ascii="Times New Roman" w:hAnsi="Times New Roman"/>
          <w:sz w:val="26"/>
          <w:szCs w:val="26"/>
        </w:rPr>
        <w:t>ГОСТ 32609-2014</w:t>
      </w:r>
      <w:r>
        <w:rPr>
          <w:rFonts w:ascii="Times New Roman" w:hAnsi="Times New Roman"/>
          <w:sz w:val="26"/>
          <w:szCs w:val="26"/>
        </w:rPr>
        <w:t>)</w:t>
      </w:r>
      <w:r w:rsidRPr="00724166">
        <w:rPr>
          <w:rFonts w:ascii="Times New Roman" w:hAnsi="Times New Roman"/>
          <w:sz w:val="26"/>
          <w:szCs w:val="26"/>
        </w:rPr>
        <w:t xml:space="preserve">, под </w:t>
      </w:r>
      <w:r w:rsidRPr="00724166">
        <w:rPr>
          <w:rFonts w:ascii="Times New Roman" w:hAnsi="Times New Roman"/>
          <w:bCs/>
          <w:sz w:val="26"/>
          <w:szCs w:val="26"/>
        </w:rPr>
        <w:t>эвакуацией останков умерших или погибших понимается</w:t>
      </w:r>
      <w:r w:rsidRPr="00724166">
        <w:rPr>
          <w:rFonts w:ascii="Times New Roman" w:hAnsi="Times New Roman"/>
          <w:sz w:val="26"/>
          <w:szCs w:val="26"/>
        </w:rPr>
        <w:t xml:space="preserve"> транспортирование останков умерших или погибших от места смерти, гибели или обнаружения к местам вскрытия и хранения.</w:t>
      </w:r>
    </w:p>
    <w:p w14:paraId="7B4903A2" w14:textId="77777777" w:rsidR="00842210" w:rsidRPr="00724166" w:rsidRDefault="00842210" w:rsidP="000B47E6">
      <w:pPr>
        <w:spacing w:after="0" w:line="240" w:lineRule="atLeast"/>
        <w:ind w:firstLine="709"/>
        <w:jc w:val="both"/>
        <w:rPr>
          <w:rFonts w:ascii="Times New Roman" w:hAnsi="Times New Roman"/>
          <w:sz w:val="26"/>
          <w:szCs w:val="26"/>
        </w:rPr>
      </w:pPr>
      <w:r w:rsidRPr="00F9021A">
        <w:rPr>
          <w:rFonts w:ascii="Times New Roman" w:hAnsi="Times New Roman"/>
          <w:sz w:val="26"/>
          <w:szCs w:val="26"/>
        </w:rPr>
        <w:lastRenderedPageBreak/>
        <w:t xml:space="preserve">Согласно пункту 2.1.1 ГОСТ 32609-2014 </w:t>
      </w:r>
      <w:r w:rsidRPr="00F9021A">
        <w:rPr>
          <w:rFonts w:ascii="Times New Roman" w:hAnsi="Times New Roman"/>
          <w:bCs/>
          <w:sz w:val="26"/>
          <w:szCs w:val="26"/>
        </w:rPr>
        <w:t>похоронное дело -</w:t>
      </w:r>
      <w:r w:rsidRPr="00F9021A">
        <w:rPr>
          <w:rFonts w:ascii="Times New Roman" w:hAnsi="Times New Roman"/>
          <w:sz w:val="26"/>
          <w:szCs w:val="26"/>
        </w:rPr>
        <w:t xml:space="preserve"> самостоятельный вид деятельности, направленный на оказание похоронных и мемориальных услуг населению с учетом социальных, экономических, этико-моральных, историко-культурных, религиозных, экологических, технологических факторов, связанный с созданием и эксплуатацией о</w:t>
      </w:r>
      <w:r>
        <w:rPr>
          <w:rFonts w:ascii="Times New Roman" w:hAnsi="Times New Roman"/>
          <w:sz w:val="26"/>
          <w:szCs w:val="26"/>
        </w:rPr>
        <w:t>бъектов похоронного назначения.</w:t>
      </w:r>
    </w:p>
    <w:p w14:paraId="3B1D51FE" w14:textId="77777777" w:rsidR="00842210" w:rsidRDefault="00842210" w:rsidP="000B47E6">
      <w:pPr>
        <w:spacing w:after="0" w:line="240" w:lineRule="atLeast"/>
        <w:ind w:firstLine="709"/>
        <w:jc w:val="both"/>
        <w:rPr>
          <w:rFonts w:ascii="Times New Roman" w:hAnsi="Times New Roman"/>
          <w:sz w:val="26"/>
          <w:szCs w:val="26"/>
        </w:rPr>
      </w:pPr>
      <w:r w:rsidRPr="00724166">
        <w:rPr>
          <w:rFonts w:ascii="Times New Roman" w:hAnsi="Times New Roman"/>
          <w:sz w:val="26"/>
          <w:szCs w:val="26"/>
        </w:rPr>
        <w:t>Согласно Разделу 2 МДК 11-01.2002 «Рекомендации о порядке похорон и содержании кладбищ в Российской Федерации», рекомендованные Протоколом Госстроя РФ от 25.12.2001 N 01-НС-22/1, похоронное дело - отрасль хозяйства Российской Федерации или ее субъекта, включающая в себя деятельность по оказанию ритуальных, юридических, производственных, обрядовых и иных сопутствующих услуг, связанных с созданием и эксплуатацией объектов похоронного назначения, а также организацией и проведением похорон.</w:t>
      </w:r>
    </w:p>
    <w:p w14:paraId="6EDF45BA" w14:textId="77777777" w:rsidR="00842210" w:rsidRPr="00724166" w:rsidRDefault="00842210" w:rsidP="000B47E6">
      <w:pPr>
        <w:autoSpaceDE w:val="0"/>
        <w:autoSpaceDN w:val="0"/>
        <w:adjustRightInd w:val="0"/>
        <w:spacing w:after="0" w:line="240" w:lineRule="atLeast"/>
        <w:ind w:firstLine="709"/>
        <w:jc w:val="both"/>
        <w:rPr>
          <w:rFonts w:ascii="Times New Roman" w:hAnsi="Times New Roman"/>
          <w:bCs/>
          <w:sz w:val="26"/>
          <w:szCs w:val="26"/>
        </w:rPr>
      </w:pPr>
      <w:r w:rsidRPr="00724166">
        <w:rPr>
          <w:rFonts w:ascii="Times New Roman" w:hAnsi="Times New Roman"/>
          <w:bCs/>
          <w:sz w:val="26"/>
          <w:szCs w:val="26"/>
        </w:rPr>
        <w:t>Согласно правовой позиции, изложенной в Постановлении Арбитражного суда Уральского округа от 19.02.2018 г. по делу № А76-1496/2017, эвакуация невостребованных трупов может оказываться любым хозяйствующим субъектом, оказывающи</w:t>
      </w:r>
      <w:r>
        <w:rPr>
          <w:rFonts w:ascii="Times New Roman" w:hAnsi="Times New Roman"/>
          <w:bCs/>
          <w:sz w:val="26"/>
          <w:szCs w:val="26"/>
        </w:rPr>
        <w:t>м</w:t>
      </w:r>
      <w:r w:rsidRPr="00724166">
        <w:rPr>
          <w:rFonts w:ascii="Times New Roman" w:hAnsi="Times New Roman"/>
          <w:bCs/>
          <w:sz w:val="26"/>
          <w:szCs w:val="26"/>
        </w:rPr>
        <w:t xml:space="preserve"> деятельность на рынке ритуальных услуг.</w:t>
      </w:r>
    </w:p>
    <w:p w14:paraId="0682E337" w14:textId="77777777" w:rsidR="00842210" w:rsidRPr="00724166" w:rsidRDefault="00842210" w:rsidP="000B47E6">
      <w:pPr>
        <w:autoSpaceDE w:val="0"/>
        <w:autoSpaceDN w:val="0"/>
        <w:adjustRightInd w:val="0"/>
        <w:spacing w:after="0" w:line="240" w:lineRule="atLeast"/>
        <w:ind w:firstLine="709"/>
        <w:jc w:val="both"/>
        <w:rPr>
          <w:rFonts w:ascii="Times New Roman" w:hAnsi="Times New Roman"/>
          <w:bCs/>
          <w:sz w:val="26"/>
          <w:szCs w:val="26"/>
        </w:rPr>
      </w:pPr>
      <w:r w:rsidRPr="00724166">
        <w:rPr>
          <w:rFonts w:ascii="Times New Roman" w:hAnsi="Times New Roman"/>
          <w:bCs/>
          <w:sz w:val="26"/>
          <w:szCs w:val="26"/>
        </w:rPr>
        <w:t>В Определении Высшего Арбитражного Суда РФ от 17.07.2012 № ВАС -17206/10 суд пришел к выводу, что такая услуга как эвакуация тел умерших (погибших) в морги города не входит в гарантированный перечень услуг по погребению, оказываемых специализированной службой по вопросам похоронного дела. Следовательно, такая услуга может быть оказана любым хозяйствующим субъектом, занимающимся деятельность в указанной сфере, на конкурентной основе.</w:t>
      </w:r>
    </w:p>
    <w:p w14:paraId="66536528" w14:textId="77777777" w:rsidR="00842210" w:rsidRDefault="00842210" w:rsidP="000B47E6">
      <w:pPr>
        <w:autoSpaceDE w:val="0"/>
        <w:autoSpaceDN w:val="0"/>
        <w:adjustRightInd w:val="0"/>
        <w:spacing w:after="0" w:line="240" w:lineRule="atLeast"/>
        <w:ind w:firstLine="709"/>
        <w:jc w:val="both"/>
        <w:rPr>
          <w:rFonts w:ascii="Times New Roman" w:hAnsi="Times New Roman"/>
          <w:bCs/>
          <w:sz w:val="26"/>
          <w:szCs w:val="26"/>
        </w:rPr>
      </w:pPr>
      <w:r w:rsidRPr="00724166">
        <w:rPr>
          <w:rFonts w:ascii="Times New Roman" w:hAnsi="Times New Roman"/>
          <w:bCs/>
          <w:sz w:val="26"/>
          <w:szCs w:val="26"/>
        </w:rPr>
        <w:t>Исходя из вышеизложенного, эвакуация невостребованных умерших может осуществляться любым хозяйствующим субъектом независимо от организационно-правовой формы.</w:t>
      </w:r>
    </w:p>
    <w:p w14:paraId="285CA7DE" w14:textId="77777777" w:rsidR="00842210" w:rsidRPr="00EC5AC2" w:rsidRDefault="00842210" w:rsidP="000B47E6">
      <w:pPr>
        <w:spacing w:after="0" w:line="240" w:lineRule="atLeast"/>
        <w:ind w:firstLine="709"/>
        <w:jc w:val="both"/>
        <w:rPr>
          <w:rFonts w:ascii="Times New Roman" w:hAnsi="Times New Roman"/>
          <w:sz w:val="26"/>
          <w:szCs w:val="26"/>
        </w:rPr>
      </w:pPr>
      <w:r w:rsidRPr="00EC5AC2">
        <w:rPr>
          <w:rFonts w:ascii="Times New Roman" w:hAnsi="Times New Roman"/>
          <w:sz w:val="26"/>
          <w:szCs w:val="26"/>
        </w:rPr>
        <w:t xml:space="preserve">Отношения, направленные на обеспечение государственных и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 регулируются Федеральным законом от 05.04.2013 </w:t>
      </w:r>
      <w:r>
        <w:rPr>
          <w:rFonts w:ascii="Times New Roman" w:hAnsi="Times New Roman"/>
          <w:sz w:val="26"/>
          <w:szCs w:val="26"/>
          <w:lang w:bidi="en-US"/>
        </w:rPr>
        <w:t>№</w:t>
      </w:r>
      <w:r w:rsidRPr="00EC5AC2">
        <w:rPr>
          <w:rFonts w:ascii="Times New Roman" w:hAnsi="Times New Roman"/>
          <w:sz w:val="26"/>
          <w:szCs w:val="26"/>
        </w:rPr>
        <w:t xml:space="preserve">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p>
    <w:p w14:paraId="05A0BE8D" w14:textId="77777777" w:rsidR="00842210" w:rsidRPr="00EC5AC2" w:rsidRDefault="00842210" w:rsidP="000B47E6">
      <w:pPr>
        <w:spacing w:after="0" w:line="240" w:lineRule="atLeast"/>
        <w:ind w:firstLine="709"/>
        <w:jc w:val="both"/>
        <w:rPr>
          <w:rFonts w:ascii="Times New Roman" w:hAnsi="Times New Roman"/>
          <w:sz w:val="26"/>
          <w:szCs w:val="26"/>
        </w:rPr>
      </w:pPr>
      <w:r w:rsidRPr="00EC5AC2">
        <w:rPr>
          <w:rFonts w:ascii="Times New Roman" w:hAnsi="Times New Roman"/>
          <w:sz w:val="26"/>
          <w:szCs w:val="26"/>
        </w:rPr>
        <w:t>Исходя из изложенного, удовлетворение потребностей муниципального образования (муниципальных нужд), должно осуществляться посредством процедур, установленных Законом о контрактной системе.</w:t>
      </w:r>
    </w:p>
    <w:p w14:paraId="02BAE4F8" w14:textId="77777777" w:rsidR="00842210" w:rsidRPr="00EC5AC2" w:rsidRDefault="00842210" w:rsidP="000B47E6">
      <w:pPr>
        <w:spacing w:after="0" w:line="240" w:lineRule="atLeast"/>
        <w:ind w:firstLine="709"/>
        <w:jc w:val="both"/>
        <w:rPr>
          <w:rFonts w:ascii="Times New Roman" w:hAnsi="Times New Roman"/>
          <w:sz w:val="26"/>
          <w:szCs w:val="26"/>
        </w:rPr>
      </w:pPr>
      <w:r w:rsidRPr="00EC5AC2">
        <w:rPr>
          <w:rFonts w:ascii="Times New Roman" w:hAnsi="Times New Roman"/>
          <w:sz w:val="26"/>
          <w:szCs w:val="26"/>
        </w:rPr>
        <w:t>Проведение мероприятий, предусмотренных Законом о контрактной системе, направлено на обеспечение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w:t>
      </w:r>
    </w:p>
    <w:p w14:paraId="56EEA4FB" w14:textId="77777777" w:rsidR="00842210" w:rsidRDefault="00842210" w:rsidP="000B47E6">
      <w:pPr>
        <w:spacing w:after="0" w:line="240" w:lineRule="atLeast"/>
        <w:ind w:firstLine="709"/>
        <w:jc w:val="both"/>
        <w:rPr>
          <w:rFonts w:ascii="Times New Roman" w:hAnsi="Times New Roman"/>
          <w:sz w:val="26"/>
          <w:szCs w:val="26"/>
        </w:rPr>
      </w:pPr>
      <w:r>
        <w:rPr>
          <w:rFonts w:ascii="Times New Roman" w:hAnsi="Times New Roman"/>
          <w:sz w:val="26"/>
          <w:szCs w:val="26"/>
        </w:rPr>
        <w:t>Таким образом</w:t>
      </w:r>
      <w:r w:rsidRPr="00EC5AC2">
        <w:rPr>
          <w:rFonts w:ascii="Times New Roman" w:hAnsi="Times New Roman"/>
          <w:sz w:val="26"/>
          <w:szCs w:val="26"/>
        </w:rPr>
        <w:t>, эвакуация невостребованных умерших направлено на удовлетворение муниципальных нужд и должно осуществляться в порядке, предусмотренном Законом о контрактной системе, а именно путем проведения конкурентных процедур.</w:t>
      </w:r>
    </w:p>
    <w:p w14:paraId="1C3C1571" w14:textId="77777777" w:rsidR="00842210" w:rsidRPr="00EC5AC2" w:rsidRDefault="00842210" w:rsidP="000B47E6">
      <w:pPr>
        <w:spacing w:after="0" w:line="240" w:lineRule="atLeast"/>
        <w:ind w:firstLine="709"/>
        <w:jc w:val="both"/>
        <w:rPr>
          <w:rFonts w:ascii="Times New Roman" w:hAnsi="Times New Roman"/>
          <w:sz w:val="26"/>
          <w:szCs w:val="26"/>
        </w:rPr>
      </w:pPr>
      <w:r w:rsidRPr="00EC5AC2">
        <w:rPr>
          <w:rFonts w:ascii="Times New Roman" w:hAnsi="Times New Roman"/>
          <w:sz w:val="26"/>
          <w:szCs w:val="26"/>
        </w:rPr>
        <w:t>В рассматриваемом случае</w:t>
      </w:r>
      <w:r>
        <w:rPr>
          <w:rFonts w:ascii="Times New Roman" w:hAnsi="Times New Roman"/>
          <w:sz w:val="26"/>
          <w:szCs w:val="26"/>
        </w:rPr>
        <w:t>,</w:t>
      </w:r>
      <w:r w:rsidRPr="00EC5AC2">
        <w:rPr>
          <w:rFonts w:ascii="Times New Roman" w:hAnsi="Times New Roman"/>
          <w:sz w:val="26"/>
          <w:szCs w:val="26"/>
        </w:rPr>
        <w:t xml:space="preserve"> предоставлений субсидий в целях возмещения затрат в связи с оказанием услуг по эвакуации невостребованных умерших по своей правовой природе являются средством оплаты работ для муниципальных нужд, то есть нос</w:t>
      </w:r>
      <w:r>
        <w:rPr>
          <w:rFonts w:ascii="Times New Roman" w:hAnsi="Times New Roman"/>
          <w:sz w:val="26"/>
          <w:szCs w:val="26"/>
        </w:rPr>
        <w:t>и</w:t>
      </w:r>
      <w:r w:rsidRPr="00EC5AC2">
        <w:rPr>
          <w:rFonts w:ascii="Times New Roman" w:hAnsi="Times New Roman"/>
          <w:sz w:val="26"/>
          <w:szCs w:val="26"/>
        </w:rPr>
        <w:t>т возмездный характер, и не мо</w:t>
      </w:r>
      <w:r>
        <w:rPr>
          <w:rFonts w:ascii="Times New Roman" w:hAnsi="Times New Roman"/>
          <w:sz w:val="26"/>
          <w:szCs w:val="26"/>
        </w:rPr>
        <w:t>жет</w:t>
      </w:r>
      <w:r w:rsidRPr="00EC5AC2">
        <w:rPr>
          <w:rFonts w:ascii="Times New Roman" w:hAnsi="Times New Roman"/>
          <w:sz w:val="26"/>
          <w:szCs w:val="26"/>
        </w:rPr>
        <w:t xml:space="preserve"> быть квалифицирован</w:t>
      </w:r>
      <w:r>
        <w:rPr>
          <w:rFonts w:ascii="Times New Roman" w:hAnsi="Times New Roman"/>
          <w:sz w:val="26"/>
          <w:szCs w:val="26"/>
        </w:rPr>
        <w:t>о</w:t>
      </w:r>
      <w:r w:rsidRPr="00EC5AC2">
        <w:rPr>
          <w:rFonts w:ascii="Times New Roman" w:hAnsi="Times New Roman"/>
          <w:sz w:val="26"/>
          <w:szCs w:val="26"/>
        </w:rPr>
        <w:t xml:space="preserve"> в качестве «субсидии». </w:t>
      </w:r>
    </w:p>
    <w:p w14:paraId="480F5BE1" w14:textId="77777777" w:rsidR="00842210" w:rsidRPr="00EC5AC2" w:rsidRDefault="00842210" w:rsidP="000B47E6">
      <w:pPr>
        <w:spacing w:after="0" w:line="240" w:lineRule="atLeast"/>
        <w:ind w:firstLine="709"/>
        <w:jc w:val="both"/>
        <w:rPr>
          <w:rFonts w:ascii="Times New Roman" w:hAnsi="Times New Roman"/>
          <w:sz w:val="26"/>
          <w:szCs w:val="26"/>
        </w:rPr>
      </w:pPr>
      <w:r w:rsidRPr="00EC5AC2">
        <w:rPr>
          <w:rFonts w:ascii="Times New Roman" w:hAnsi="Times New Roman"/>
          <w:sz w:val="26"/>
          <w:szCs w:val="26"/>
        </w:rPr>
        <w:lastRenderedPageBreak/>
        <w:t>Несоблюдение установленного законодательством порядка лишает потенциальных желающих возможности принять участие в конкурентной борьбе за право выполнять соответствующие работы, что может привести к ограничению, устранению, недопущению конкуренции среди хозяйствующих субъектов и созданию преимущества отдельным хозяйствующим субъектам.</w:t>
      </w:r>
    </w:p>
    <w:p w14:paraId="104499B0" w14:textId="77777777" w:rsidR="00842210" w:rsidRDefault="00842210" w:rsidP="000B47E6">
      <w:pPr>
        <w:spacing w:after="0" w:line="240" w:lineRule="atLeast"/>
        <w:ind w:firstLine="709"/>
        <w:jc w:val="both"/>
        <w:rPr>
          <w:rFonts w:ascii="Times New Roman" w:hAnsi="Times New Roman"/>
          <w:sz w:val="26"/>
          <w:szCs w:val="26"/>
        </w:rPr>
      </w:pPr>
      <w:r w:rsidRPr="00EC5AC2">
        <w:rPr>
          <w:rFonts w:ascii="Times New Roman" w:hAnsi="Times New Roman"/>
          <w:sz w:val="26"/>
          <w:szCs w:val="26"/>
        </w:rPr>
        <w:t xml:space="preserve">Удовлетворение муниципальных нужд посредством выделения бюджетных средств без осуществления процедур, установленных Законом о контрактной системе, конкретному хозяйствующему субъекту может быть создано преимущество, в то время как иные хозяйствующие субъекты лишены доступа к соответствующему товарному рынку, что свидетельствует об ограничении (недопущении) конкуренции. </w:t>
      </w:r>
    </w:p>
    <w:p w14:paraId="32C8AB56" w14:textId="77777777" w:rsidR="00842210" w:rsidRDefault="00842210" w:rsidP="000B47E6">
      <w:pPr>
        <w:spacing w:after="0" w:line="240" w:lineRule="atLeast"/>
        <w:ind w:firstLine="709"/>
        <w:jc w:val="both"/>
        <w:rPr>
          <w:rFonts w:ascii="Times New Roman" w:hAnsi="Times New Roman"/>
          <w:sz w:val="26"/>
          <w:szCs w:val="26"/>
        </w:rPr>
      </w:pPr>
    </w:p>
    <w:p w14:paraId="5761D723" w14:textId="77777777" w:rsidR="00842210" w:rsidRPr="00D55C40" w:rsidRDefault="00842210" w:rsidP="000B47E6">
      <w:pPr>
        <w:spacing w:after="0" w:line="240" w:lineRule="atLeast"/>
        <w:ind w:firstLine="709"/>
        <w:jc w:val="both"/>
        <w:rPr>
          <w:rFonts w:ascii="Times New Roman" w:hAnsi="Times New Roman"/>
          <w:bCs/>
          <w:sz w:val="26"/>
          <w:szCs w:val="26"/>
        </w:rPr>
      </w:pPr>
      <w:r w:rsidRPr="00D55C40">
        <w:rPr>
          <w:rFonts w:ascii="Times New Roman" w:hAnsi="Times New Roman"/>
          <w:sz w:val="26"/>
          <w:szCs w:val="26"/>
        </w:rPr>
        <w:t xml:space="preserve">В соответствии </w:t>
      </w:r>
      <w:r w:rsidRPr="00D55C40">
        <w:rPr>
          <w:rFonts w:ascii="Times New Roman" w:hAnsi="Times New Roman"/>
          <w:bCs/>
          <w:sz w:val="26"/>
          <w:szCs w:val="26"/>
        </w:rPr>
        <w:t xml:space="preserve">с частью 1 статьи 15 </w:t>
      </w:r>
      <w:r w:rsidRPr="00D55C40">
        <w:rPr>
          <w:rFonts w:ascii="Times New Roman" w:eastAsia="Times New Roman" w:hAnsi="Times New Roman"/>
          <w:sz w:val="26"/>
          <w:szCs w:val="26"/>
          <w:lang w:eastAsia="ru-RU"/>
        </w:rPr>
        <w:t>Федерального закона от 26 июля 2006 года № 135-ФЗ «О защите конкуренции» (далее – Закон «О защите конкуренции»)</w:t>
      </w:r>
      <w:r w:rsidRPr="00D55C40">
        <w:rPr>
          <w:rFonts w:ascii="Times New Roman" w:hAnsi="Times New Roman"/>
          <w:bCs/>
          <w:sz w:val="26"/>
          <w:szCs w:val="26"/>
        </w:rPr>
        <w:t xml:space="preserve"> органам местного самоуправления запрещается принимать акты и (или) осуществлять действия (бездействие), которые приводят или могут привести к недопущению, ограничению, устранению конкуренции.</w:t>
      </w:r>
    </w:p>
    <w:p w14:paraId="5F872BD6" w14:textId="77777777" w:rsidR="00842210" w:rsidRPr="00F9021A" w:rsidRDefault="00842210" w:rsidP="000B47E6">
      <w:pPr>
        <w:spacing w:after="0" w:line="240" w:lineRule="atLeast"/>
        <w:ind w:firstLine="709"/>
        <w:jc w:val="both"/>
        <w:rPr>
          <w:rFonts w:ascii="Times New Roman" w:hAnsi="Times New Roman"/>
          <w:bCs/>
          <w:sz w:val="26"/>
          <w:szCs w:val="26"/>
        </w:rPr>
      </w:pPr>
      <w:r w:rsidRPr="00F9021A">
        <w:rPr>
          <w:rFonts w:ascii="Times New Roman" w:hAnsi="Times New Roman"/>
          <w:bCs/>
          <w:sz w:val="26"/>
          <w:szCs w:val="26"/>
        </w:rPr>
        <w:t>Предоставление бюджетных денежных средств за оказание услуг по эвакуации невостребованных умерших посредством предоставления субсидий лишает потенциальных желающих возможност</w:t>
      </w:r>
      <w:r>
        <w:rPr>
          <w:rFonts w:ascii="Times New Roman" w:hAnsi="Times New Roman"/>
          <w:bCs/>
          <w:sz w:val="26"/>
          <w:szCs w:val="26"/>
        </w:rPr>
        <w:t xml:space="preserve">и </w:t>
      </w:r>
      <w:r w:rsidRPr="00F9021A">
        <w:rPr>
          <w:rFonts w:ascii="Times New Roman" w:hAnsi="Times New Roman"/>
          <w:bCs/>
          <w:sz w:val="26"/>
          <w:szCs w:val="26"/>
        </w:rPr>
        <w:t>принять участие в конкурентной борьбе за право оказания данных услуг.</w:t>
      </w:r>
    </w:p>
    <w:p w14:paraId="5FA98D94" w14:textId="77777777" w:rsidR="00842210" w:rsidRDefault="00842210" w:rsidP="000B47E6">
      <w:pPr>
        <w:spacing w:after="0" w:line="240" w:lineRule="atLeast"/>
        <w:ind w:firstLine="709"/>
        <w:jc w:val="both"/>
        <w:rPr>
          <w:rFonts w:ascii="Times New Roman" w:hAnsi="Times New Roman"/>
          <w:bCs/>
          <w:sz w:val="26"/>
          <w:szCs w:val="26"/>
        </w:rPr>
      </w:pPr>
      <w:r w:rsidRPr="00F9021A">
        <w:rPr>
          <w:rFonts w:ascii="Times New Roman" w:hAnsi="Times New Roman"/>
          <w:bCs/>
          <w:sz w:val="26"/>
          <w:szCs w:val="26"/>
        </w:rPr>
        <w:t>Указанные обстоятельства приводят к созданию преимущества отдельным хозяйствующим субъектам, в то время, как иные хозяйствующие субъекты лишены до</w:t>
      </w:r>
      <w:r>
        <w:rPr>
          <w:rFonts w:ascii="Times New Roman" w:hAnsi="Times New Roman"/>
          <w:bCs/>
          <w:sz w:val="26"/>
          <w:szCs w:val="26"/>
        </w:rPr>
        <w:t>ступа</w:t>
      </w:r>
      <w:r w:rsidRPr="00F9021A">
        <w:rPr>
          <w:rFonts w:ascii="Times New Roman" w:hAnsi="Times New Roman"/>
          <w:bCs/>
          <w:sz w:val="26"/>
          <w:szCs w:val="26"/>
        </w:rPr>
        <w:t xml:space="preserve"> к соответствующему товарному рынку, что </w:t>
      </w:r>
      <w:r>
        <w:rPr>
          <w:rFonts w:ascii="Times New Roman" w:hAnsi="Times New Roman"/>
          <w:bCs/>
          <w:sz w:val="26"/>
          <w:szCs w:val="26"/>
        </w:rPr>
        <w:t>может привести к ограничению</w:t>
      </w:r>
      <w:r w:rsidRPr="00F9021A">
        <w:rPr>
          <w:rFonts w:ascii="Times New Roman" w:hAnsi="Times New Roman"/>
          <w:bCs/>
          <w:sz w:val="26"/>
          <w:szCs w:val="26"/>
        </w:rPr>
        <w:t xml:space="preserve"> конкуренции.</w:t>
      </w:r>
    </w:p>
    <w:p w14:paraId="06A942A2" w14:textId="77777777" w:rsidR="00842210" w:rsidRDefault="00842210" w:rsidP="000B47E6">
      <w:pPr>
        <w:autoSpaceDE w:val="0"/>
        <w:autoSpaceDN w:val="0"/>
        <w:adjustRightInd w:val="0"/>
        <w:spacing w:after="0" w:line="240" w:lineRule="atLeast"/>
        <w:ind w:firstLine="709"/>
        <w:jc w:val="both"/>
        <w:rPr>
          <w:rFonts w:ascii="Times New Roman" w:hAnsi="Times New Roman"/>
          <w:bCs/>
          <w:sz w:val="26"/>
          <w:szCs w:val="26"/>
        </w:rPr>
      </w:pPr>
      <w:r>
        <w:rPr>
          <w:rFonts w:ascii="Times New Roman" w:hAnsi="Times New Roman"/>
          <w:bCs/>
          <w:sz w:val="26"/>
          <w:szCs w:val="26"/>
        </w:rPr>
        <w:t>При таких обстоятельствах,</w:t>
      </w:r>
      <w:r w:rsidRPr="009736D9">
        <w:rPr>
          <w:rFonts w:ascii="Times New Roman" w:hAnsi="Times New Roman"/>
          <w:bCs/>
          <w:sz w:val="26"/>
          <w:szCs w:val="26"/>
        </w:rPr>
        <w:t xml:space="preserve"> </w:t>
      </w:r>
      <w:r>
        <w:rPr>
          <w:rFonts w:ascii="Times New Roman" w:hAnsi="Times New Roman"/>
          <w:bCs/>
          <w:sz w:val="26"/>
          <w:szCs w:val="26"/>
        </w:rPr>
        <w:t>п</w:t>
      </w:r>
      <w:r w:rsidRPr="009736D9">
        <w:rPr>
          <w:rFonts w:ascii="Times New Roman" w:hAnsi="Times New Roman"/>
          <w:bCs/>
          <w:sz w:val="26"/>
          <w:szCs w:val="26"/>
        </w:rPr>
        <w:t>остановление</w:t>
      </w:r>
      <w:r w:rsidRPr="00F3504C">
        <w:rPr>
          <w:rFonts w:ascii="Times New Roman" w:hAnsi="Times New Roman"/>
          <w:bCs/>
          <w:sz w:val="26"/>
          <w:szCs w:val="26"/>
        </w:rPr>
        <w:t xml:space="preserve"> Администрации городского округа Самара от 14.08.</w:t>
      </w:r>
      <w:r>
        <w:rPr>
          <w:rFonts w:ascii="Times New Roman" w:hAnsi="Times New Roman"/>
          <w:bCs/>
          <w:sz w:val="26"/>
          <w:szCs w:val="26"/>
        </w:rPr>
        <w:t>2012 № 1073 «</w:t>
      </w:r>
      <w:r w:rsidRPr="00F3504C">
        <w:rPr>
          <w:rFonts w:ascii="Times New Roman" w:hAnsi="Times New Roman"/>
          <w:bCs/>
          <w:sz w:val="26"/>
          <w:szCs w:val="26"/>
        </w:rPr>
        <w:t xml:space="preserve">Об утверждении Порядка предоставления субсидий из бюджета городского округа Самара юридическим лицам (за исключением субсидий государственным (муниципальным) учреждениям), индивидуальным предпринимателям, а также физическим лицам - производителям товаров, работ, услуг, осуществляющим свою деятельность на территории городского округа Самара, в целях возмещения затрат в связи с оказанием услуг по </w:t>
      </w:r>
      <w:r w:rsidRPr="005E0FD0">
        <w:rPr>
          <w:rFonts w:ascii="Times New Roman" w:hAnsi="Times New Roman"/>
          <w:bCs/>
          <w:sz w:val="26"/>
          <w:szCs w:val="26"/>
        </w:rPr>
        <w:t>эвакуации невостребованных умерших»</w:t>
      </w:r>
      <w:r>
        <w:rPr>
          <w:rFonts w:ascii="Times New Roman" w:hAnsi="Times New Roman"/>
          <w:bCs/>
          <w:sz w:val="26"/>
          <w:szCs w:val="26"/>
        </w:rPr>
        <w:t xml:space="preserve"> </w:t>
      </w:r>
      <w:r w:rsidRPr="00F85106">
        <w:rPr>
          <w:rFonts w:ascii="Times New Roman" w:hAnsi="Times New Roman"/>
          <w:bCs/>
          <w:sz w:val="26"/>
          <w:szCs w:val="26"/>
        </w:rPr>
        <w:t>предусматривает предоставление бюджетных средств в связи с выполнением работ и услуг, направленных на обеспечение муниципальных нужд без соблюдения требований, установленных За</w:t>
      </w:r>
      <w:r>
        <w:rPr>
          <w:rFonts w:ascii="Times New Roman" w:hAnsi="Times New Roman"/>
          <w:bCs/>
          <w:sz w:val="26"/>
          <w:szCs w:val="26"/>
        </w:rPr>
        <w:t>коном о контрактной системе и</w:t>
      </w:r>
      <w:r w:rsidRPr="005E0FD0">
        <w:rPr>
          <w:rFonts w:ascii="Times New Roman" w:hAnsi="Times New Roman"/>
          <w:bCs/>
          <w:sz w:val="26"/>
          <w:szCs w:val="26"/>
        </w:rPr>
        <w:t xml:space="preserve"> противоречит </w:t>
      </w:r>
      <w:r>
        <w:rPr>
          <w:rFonts w:ascii="Times New Roman" w:hAnsi="Times New Roman"/>
          <w:bCs/>
          <w:sz w:val="26"/>
          <w:szCs w:val="26"/>
        </w:rPr>
        <w:t>пункту 8 части 1 статьи 15 Закона о защите конкуренции</w:t>
      </w:r>
      <w:r w:rsidRPr="005E0FD0">
        <w:rPr>
          <w:rFonts w:ascii="Times New Roman" w:hAnsi="Times New Roman"/>
          <w:bCs/>
          <w:sz w:val="26"/>
          <w:szCs w:val="26"/>
        </w:rPr>
        <w:t xml:space="preserve">. </w:t>
      </w:r>
    </w:p>
    <w:p w14:paraId="266DE87E" w14:textId="77777777" w:rsidR="00842210" w:rsidRPr="00F3504C" w:rsidRDefault="00842210" w:rsidP="000B47E6">
      <w:pPr>
        <w:autoSpaceDE w:val="0"/>
        <w:autoSpaceDN w:val="0"/>
        <w:adjustRightInd w:val="0"/>
        <w:spacing w:after="0" w:line="240" w:lineRule="atLeast"/>
        <w:ind w:firstLine="709"/>
        <w:jc w:val="both"/>
        <w:rPr>
          <w:rFonts w:ascii="Times New Roman" w:hAnsi="Times New Roman"/>
          <w:sz w:val="26"/>
          <w:szCs w:val="26"/>
        </w:rPr>
      </w:pPr>
      <w:r w:rsidRPr="00F3504C">
        <w:rPr>
          <w:rFonts w:ascii="Times New Roman" w:hAnsi="Times New Roman"/>
          <w:sz w:val="26"/>
          <w:szCs w:val="26"/>
        </w:rPr>
        <w:t xml:space="preserve">Согласно статье 41.1 Закона «О </w:t>
      </w:r>
      <w:r>
        <w:rPr>
          <w:rFonts w:ascii="Times New Roman" w:hAnsi="Times New Roman"/>
          <w:sz w:val="26"/>
          <w:szCs w:val="26"/>
        </w:rPr>
        <w:t>з</w:t>
      </w:r>
      <w:r w:rsidRPr="00F3504C">
        <w:rPr>
          <w:rFonts w:ascii="Times New Roman" w:hAnsi="Times New Roman"/>
          <w:sz w:val="26"/>
          <w:szCs w:val="26"/>
        </w:rPr>
        <w:t>ащите конкуренции</w:t>
      </w:r>
      <w:proofErr w:type="gramStart"/>
      <w:r w:rsidRPr="00F3504C">
        <w:rPr>
          <w:rFonts w:ascii="Times New Roman" w:hAnsi="Times New Roman"/>
          <w:sz w:val="26"/>
          <w:szCs w:val="26"/>
        </w:rPr>
        <w:t>»</w:t>
      </w:r>
      <w:proofErr w:type="gramEnd"/>
      <w:r>
        <w:rPr>
          <w:rFonts w:ascii="Times New Roman" w:hAnsi="Times New Roman"/>
          <w:sz w:val="26"/>
          <w:szCs w:val="26"/>
        </w:rPr>
        <w:t xml:space="preserve"> </w:t>
      </w:r>
      <w:r w:rsidRPr="00F3504C">
        <w:rPr>
          <w:rFonts w:ascii="Times New Roman" w:hAnsi="Times New Roman"/>
          <w:sz w:val="26"/>
          <w:szCs w:val="26"/>
        </w:rPr>
        <w:t>дело о нарушении антимонопольного законодательства не может быть возбуждено и возбужденное дело подлежит прекращению по истечении трех лет со дня совершения нарушения антимонопольного законодательства, а при длящемся нарушении антимонопольного законодательства - со дня окончания нарушения или его обнаружения.</w:t>
      </w:r>
    </w:p>
    <w:p w14:paraId="617CE09F" w14:textId="77777777" w:rsidR="00842210" w:rsidRDefault="00842210" w:rsidP="000B47E6">
      <w:pPr>
        <w:autoSpaceDE w:val="0"/>
        <w:autoSpaceDN w:val="0"/>
        <w:adjustRightInd w:val="0"/>
        <w:spacing w:after="0" w:line="240" w:lineRule="atLeast"/>
        <w:ind w:firstLine="709"/>
        <w:jc w:val="both"/>
        <w:rPr>
          <w:rFonts w:ascii="Times New Roman" w:hAnsi="Times New Roman"/>
          <w:sz w:val="26"/>
          <w:szCs w:val="26"/>
        </w:rPr>
      </w:pPr>
      <w:r w:rsidRPr="00F3504C">
        <w:rPr>
          <w:rFonts w:ascii="Times New Roman" w:hAnsi="Times New Roman"/>
          <w:sz w:val="26"/>
          <w:szCs w:val="26"/>
        </w:rPr>
        <w:t>Постановление</w:t>
      </w:r>
      <w:r w:rsidRPr="00F3504C">
        <w:rPr>
          <w:rFonts w:ascii="Times New Roman" w:hAnsi="Times New Roman"/>
          <w:bCs/>
          <w:sz w:val="26"/>
          <w:szCs w:val="26"/>
        </w:rPr>
        <w:t xml:space="preserve"> Администрации городского округа Самара N 1073</w:t>
      </w:r>
      <w:r>
        <w:rPr>
          <w:rFonts w:ascii="Times New Roman" w:hAnsi="Times New Roman"/>
          <w:bCs/>
          <w:sz w:val="26"/>
          <w:szCs w:val="26"/>
        </w:rPr>
        <w:t xml:space="preserve"> </w:t>
      </w:r>
      <w:r w:rsidRPr="00F3504C">
        <w:rPr>
          <w:rFonts w:ascii="Times New Roman" w:hAnsi="Times New Roman"/>
          <w:sz w:val="26"/>
          <w:szCs w:val="26"/>
        </w:rPr>
        <w:t>принят</w:t>
      </w:r>
      <w:r>
        <w:rPr>
          <w:rFonts w:ascii="Times New Roman" w:hAnsi="Times New Roman"/>
          <w:sz w:val="26"/>
          <w:szCs w:val="26"/>
        </w:rPr>
        <w:t>о</w:t>
      </w:r>
      <w:r w:rsidRPr="00F3504C">
        <w:rPr>
          <w:rFonts w:ascii="Times New Roman" w:hAnsi="Times New Roman"/>
          <w:sz w:val="26"/>
          <w:szCs w:val="26"/>
        </w:rPr>
        <w:t xml:space="preserve"> в </w:t>
      </w:r>
      <w:r>
        <w:rPr>
          <w:rFonts w:ascii="Times New Roman" w:hAnsi="Times New Roman"/>
          <w:sz w:val="26"/>
          <w:szCs w:val="26"/>
        </w:rPr>
        <w:t>2012 году, следовательно</w:t>
      </w:r>
      <w:r w:rsidRPr="00F3504C">
        <w:rPr>
          <w:rFonts w:ascii="Times New Roman" w:hAnsi="Times New Roman"/>
          <w:sz w:val="26"/>
          <w:szCs w:val="26"/>
        </w:rPr>
        <w:t>, срок, установленный статьей 41.1 Закона «О защите конкуренции», истек, в связи с чем дело о нарушении антимонопольного законодательства не мо</w:t>
      </w:r>
      <w:r>
        <w:rPr>
          <w:rFonts w:ascii="Times New Roman" w:hAnsi="Times New Roman"/>
          <w:sz w:val="26"/>
          <w:szCs w:val="26"/>
        </w:rPr>
        <w:t>гло</w:t>
      </w:r>
      <w:r w:rsidRPr="00F3504C">
        <w:rPr>
          <w:rFonts w:ascii="Times New Roman" w:hAnsi="Times New Roman"/>
          <w:sz w:val="26"/>
          <w:szCs w:val="26"/>
        </w:rPr>
        <w:t xml:space="preserve"> быть возбуждено</w:t>
      </w:r>
      <w:r>
        <w:rPr>
          <w:rFonts w:ascii="Times New Roman" w:hAnsi="Times New Roman"/>
          <w:sz w:val="26"/>
          <w:szCs w:val="26"/>
        </w:rPr>
        <w:t xml:space="preserve"> Самарским УФАС России</w:t>
      </w:r>
      <w:r w:rsidRPr="00F3504C">
        <w:rPr>
          <w:rFonts w:ascii="Times New Roman" w:hAnsi="Times New Roman"/>
          <w:sz w:val="26"/>
          <w:szCs w:val="26"/>
        </w:rPr>
        <w:t>.</w:t>
      </w:r>
    </w:p>
    <w:p w14:paraId="0EC20C1B" w14:textId="77777777" w:rsidR="00842210" w:rsidRDefault="00842210" w:rsidP="000B47E6">
      <w:pPr>
        <w:autoSpaceDE w:val="0"/>
        <w:autoSpaceDN w:val="0"/>
        <w:adjustRightInd w:val="0"/>
        <w:spacing w:after="0" w:line="240" w:lineRule="atLeast"/>
        <w:ind w:firstLine="709"/>
        <w:jc w:val="both"/>
        <w:rPr>
          <w:rFonts w:ascii="Times New Roman" w:hAnsi="Times New Roman"/>
          <w:color w:val="000000"/>
          <w:sz w:val="26"/>
          <w:szCs w:val="26"/>
          <w:shd w:val="clear" w:color="auto" w:fill="FFFFFF"/>
        </w:rPr>
      </w:pPr>
      <w:r>
        <w:rPr>
          <w:rFonts w:ascii="Times New Roman" w:eastAsia="Times New Roman" w:hAnsi="Times New Roman"/>
          <w:sz w:val="26"/>
          <w:szCs w:val="26"/>
          <w:lang w:eastAsia="ru-RU"/>
        </w:rPr>
        <w:t>Вместе с тем, в</w:t>
      </w:r>
      <w:r w:rsidRPr="005E0FD0">
        <w:rPr>
          <w:rFonts w:ascii="Times New Roman" w:eastAsia="Times New Roman" w:hAnsi="Times New Roman"/>
          <w:sz w:val="26"/>
          <w:szCs w:val="26"/>
          <w:lang w:eastAsia="ru-RU"/>
        </w:rPr>
        <w:t xml:space="preserve"> соответствии с пунктом 5.1 части 1 статьи 23 Закона «О защите конкуренции», а</w:t>
      </w:r>
      <w:r w:rsidRPr="005E0FD0">
        <w:rPr>
          <w:rFonts w:ascii="Times New Roman" w:hAnsi="Times New Roman"/>
          <w:color w:val="000000"/>
          <w:sz w:val="26"/>
          <w:szCs w:val="26"/>
          <w:shd w:val="clear" w:color="auto" w:fill="FFFFFF"/>
        </w:rPr>
        <w:t xml:space="preserve">нтимонопольный орган </w:t>
      </w:r>
      <w:r>
        <w:rPr>
          <w:rFonts w:ascii="Times New Roman" w:hAnsi="Times New Roman"/>
          <w:color w:val="000000"/>
          <w:sz w:val="26"/>
          <w:szCs w:val="26"/>
          <w:shd w:val="clear" w:color="auto" w:fill="FFFFFF"/>
        </w:rPr>
        <w:t>вправе</w:t>
      </w:r>
      <w:r w:rsidRPr="005E0FD0">
        <w:rPr>
          <w:rFonts w:ascii="Times New Roman" w:hAnsi="Times New Roman"/>
          <w:color w:val="000000"/>
          <w:sz w:val="26"/>
          <w:szCs w:val="26"/>
          <w:shd w:val="clear" w:color="auto" w:fill="FFFFFF"/>
        </w:rPr>
        <w:t xml:space="preserve"> обра</w:t>
      </w:r>
      <w:r>
        <w:rPr>
          <w:rFonts w:ascii="Times New Roman" w:hAnsi="Times New Roman"/>
          <w:color w:val="000000"/>
          <w:sz w:val="26"/>
          <w:szCs w:val="26"/>
          <w:shd w:val="clear" w:color="auto" w:fill="FFFFFF"/>
        </w:rPr>
        <w:t>титься</w:t>
      </w:r>
      <w:r w:rsidRPr="005E0FD0">
        <w:rPr>
          <w:rFonts w:ascii="Times New Roman" w:hAnsi="Times New Roman"/>
          <w:color w:val="000000"/>
          <w:sz w:val="26"/>
          <w:szCs w:val="26"/>
          <w:shd w:val="clear" w:color="auto" w:fill="FFFFFF"/>
        </w:rPr>
        <w:t xml:space="preserve"> в суд с заявлениями об обжаловании противоречащих антимонопольному законодательству нормативных правовых актов органов местного самоуправления</w:t>
      </w:r>
      <w:r>
        <w:rPr>
          <w:rFonts w:ascii="Times New Roman" w:hAnsi="Times New Roman"/>
          <w:color w:val="000000"/>
          <w:sz w:val="26"/>
          <w:szCs w:val="26"/>
          <w:shd w:val="clear" w:color="auto" w:fill="FFFFFF"/>
        </w:rPr>
        <w:t>.</w:t>
      </w:r>
    </w:p>
    <w:p w14:paraId="45572134" w14:textId="77777777" w:rsidR="00842210" w:rsidRPr="00653100" w:rsidRDefault="00842210" w:rsidP="000B47E6">
      <w:pPr>
        <w:shd w:val="clear" w:color="auto" w:fill="FFFFFF"/>
        <w:spacing w:after="0" w:line="240" w:lineRule="atLeast"/>
        <w:ind w:firstLine="709"/>
        <w:jc w:val="both"/>
        <w:textAlignment w:val="baseline"/>
        <w:rPr>
          <w:rFonts w:ascii="Times New Roman" w:eastAsia="Times New Roman" w:hAnsi="Times New Roman"/>
          <w:color w:val="000000"/>
          <w:sz w:val="26"/>
          <w:szCs w:val="26"/>
          <w:lang w:eastAsia="ru-RU"/>
        </w:rPr>
      </w:pPr>
      <w:r w:rsidRPr="00653100">
        <w:rPr>
          <w:rFonts w:ascii="Times New Roman" w:eastAsia="Times New Roman" w:hAnsi="Times New Roman"/>
          <w:color w:val="000000"/>
          <w:sz w:val="26"/>
          <w:szCs w:val="26"/>
          <w:lang w:eastAsia="ru-RU"/>
        </w:rPr>
        <w:lastRenderedPageBreak/>
        <w:t>Суд, рассмотрев иск, и признал постановление администрации Самары по эвакуации невостребованных умерших не действующим со дня вступления решения в законную силу.</w:t>
      </w:r>
    </w:p>
    <w:p w14:paraId="3AA1A6FA" w14:textId="77777777" w:rsidR="00842210" w:rsidRPr="00653100" w:rsidRDefault="00842210" w:rsidP="000B47E6">
      <w:pPr>
        <w:pStyle w:val="a5"/>
        <w:spacing w:before="0" w:beforeAutospacing="0" w:after="0" w:afterAutospacing="0" w:line="240" w:lineRule="atLeast"/>
        <w:ind w:firstLine="709"/>
        <w:jc w:val="both"/>
        <w:rPr>
          <w:sz w:val="26"/>
          <w:szCs w:val="26"/>
        </w:rPr>
      </w:pPr>
    </w:p>
    <w:p w14:paraId="668F8B8D" w14:textId="77777777" w:rsidR="00842210" w:rsidRPr="00072977" w:rsidRDefault="00842210" w:rsidP="000B47E6">
      <w:pPr>
        <w:pStyle w:val="a5"/>
        <w:spacing w:before="0" w:beforeAutospacing="0" w:after="0" w:afterAutospacing="0" w:line="240" w:lineRule="atLeast"/>
        <w:ind w:firstLine="709"/>
        <w:jc w:val="both"/>
        <w:rPr>
          <w:b/>
          <w:bCs/>
          <w:i/>
          <w:sz w:val="26"/>
          <w:szCs w:val="26"/>
        </w:rPr>
      </w:pPr>
      <w:r w:rsidRPr="00072977">
        <w:rPr>
          <w:b/>
          <w:bCs/>
          <w:i/>
          <w:sz w:val="26"/>
          <w:szCs w:val="26"/>
        </w:rPr>
        <w:t>2. Выявление и пресечение нарушений положений статей 13, 14, 15 Закона о торговле.</w:t>
      </w:r>
    </w:p>
    <w:p w14:paraId="2BE98C0C" w14:textId="77777777" w:rsidR="00842210" w:rsidRPr="00072977" w:rsidRDefault="00842210" w:rsidP="000B47E6">
      <w:pPr>
        <w:autoSpaceDE w:val="0"/>
        <w:autoSpaceDN w:val="0"/>
        <w:adjustRightInd w:val="0"/>
        <w:spacing w:after="0" w:line="240" w:lineRule="atLeast"/>
        <w:ind w:firstLine="709"/>
        <w:jc w:val="both"/>
        <w:rPr>
          <w:rFonts w:ascii="Times New Roman" w:hAnsi="Times New Roman"/>
          <w:sz w:val="26"/>
          <w:szCs w:val="26"/>
        </w:rPr>
      </w:pPr>
      <w:r w:rsidRPr="00072977">
        <w:rPr>
          <w:rFonts w:ascii="Times New Roman" w:hAnsi="Times New Roman"/>
          <w:sz w:val="26"/>
          <w:szCs w:val="26"/>
        </w:rPr>
        <w:t xml:space="preserve">Самарским УФАС России </w:t>
      </w:r>
      <w:r>
        <w:rPr>
          <w:rFonts w:ascii="Times New Roman" w:hAnsi="Times New Roman"/>
          <w:sz w:val="26"/>
          <w:szCs w:val="26"/>
        </w:rPr>
        <w:t>в</w:t>
      </w:r>
      <w:r w:rsidRPr="00072977">
        <w:rPr>
          <w:rFonts w:ascii="Times New Roman" w:hAnsi="Times New Roman"/>
          <w:sz w:val="26"/>
          <w:szCs w:val="26"/>
        </w:rPr>
        <w:t xml:space="preserve"> </w:t>
      </w:r>
      <w:r>
        <w:rPr>
          <w:rFonts w:ascii="Times New Roman" w:hAnsi="Times New Roman"/>
          <w:sz w:val="26"/>
          <w:szCs w:val="26"/>
        </w:rPr>
        <w:t>указанный период</w:t>
      </w:r>
      <w:r w:rsidRPr="00072977">
        <w:rPr>
          <w:rFonts w:ascii="Times New Roman" w:hAnsi="Times New Roman"/>
          <w:sz w:val="26"/>
          <w:szCs w:val="26"/>
        </w:rPr>
        <w:t xml:space="preserve"> дела о нарушении статей 13, 15 Закона о торговле не возбуждались и не рассматривались, нарушения положений статьи 14 Закона о торговле не выявлялись.</w:t>
      </w:r>
    </w:p>
    <w:p w14:paraId="39AE6A72" w14:textId="77777777" w:rsidR="00842210" w:rsidRPr="00072977" w:rsidRDefault="00842210" w:rsidP="000B47E6">
      <w:pPr>
        <w:autoSpaceDE w:val="0"/>
        <w:autoSpaceDN w:val="0"/>
        <w:adjustRightInd w:val="0"/>
        <w:spacing w:after="0" w:line="240" w:lineRule="atLeast"/>
        <w:ind w:firstLine="709"/>
        <w:jc w:val="both"/>
        <w:rPr>
          <w:rFonts w:ascii="Times New Roman" w:hAnsi="Times New Roman"/>
          <w:sz w:val="26"/>
          <w:szCs w:val="26"/>
        </w:rPr>
      </w:pPr>
    </w:p>
    <w:p w14:paraId="73367931" w14:textId="77777777" w:rsidR="00842210" w:rsidRPr="00072977" w:rsidRDefault="00842210" w:rsidP="000B47E6">
      <w:pPr>
        <w:pStyle w:val="a5"/>
        <w:spacing w:before="0" w:beforeAutospacing="0" w:after="0" w:afterAutospacing="0" w:line="240" w:lineRule="atLeast"/>
        <w:ind w:firstLine="709"/>
        <w:jc w:val="both"/>
        <w:rPr>
          <w:i/>
          <w:sz w:val="26"/>
          <w:szCs w:val="26"/>
        </w:rPr>
      </w:pPr>
      <w:r w:rsidRPr="00072977">
        <w:rPr>
          <w:b/>
          <w:bCs/>
          <w:i/>
          <w:sz w:val="26"/>
          <w:szCs w:val="26"/>
        </w:rPr>
        <w:t>3. Информация о проведенных в отношении подконтрольных лиц проверках.</w:t>
      </w:r>
    </w:p>
    <w:p w14:paraId="0BD44E95" w14:textId="77777777" w:rsidR="00842210" w:rsidRDefault="00842210" w:rsidP="000B47E6">
      <w:pPr>
        <w:pStyle w:val="a5"/>
        <w:spacing w:before="0" w:beforeAutospacing="0" w:after="0" w:afterAutospacing="0" w:line="240" w:lineRule="atLeast"/>
        <w:ind w:firstLine="709"/>
        <w:jc w:val="both"/>
        <w:rPr>
          <w:sz w:val="26"/>
          <w:szCs w:val="26"/>
        </w:rPr>
      </w:pPr>
      <w:r>
        <w:rPr>
          <w:sz w:val="26"/>
          <w:szCs w:val="26"/>
        </w:rPr>
        <w:t xml:space="preserve">Во 3 квартале 2020 года </w:t>
      </w:r>
      <w:r>
        <w:rPr>
          <w:sz w:val="27"/>
          <w:szCs w:val="27"/>
        </w:rPr>
        <w:t>проверки деятельности юридических лиц (хозяйствующих субъектов, органов власти, органов местного самоуправления), на предмет соблюдения требований статей 15, 16, 17, 17.1, 19-21 Закона о защите конкуренции, Закона о торговле, отделом контроля органов власти и торговли не проводились.</w:t>
      </w:r>
    </w:p>
    <w:p w14:paraId="6AD74E51" w14:textId="77777777" w:rsidR="00842210" w:rsidRPr="00072977" w:rsidRDefault="00842210" w:rsidP="000B47E6">
      <w:pPr>
        <w:pStyle w:val="a5"/>
        <w:spacing w:before="0" w:beforeAutospacing="0" w:after="0" w:afterAutospacing="0" w:line="240" w:lineRule="atLeast"/>
        <w:ind w:firstLine="709"/>
        <w:jc w:val="both"/>
        <w:rPr>
          <w:sz w:val="26"/>
          <w:szCs w:val="26"/>
        </w:rPr>
      </w:pPr>
    </w:p>
    <w:p w14:paraId="60E46F5C" w14:textId="77777777" w:rsidR="00842210" w:rsidRPr="00072977" w:rsidRDefault="00842210" w:rsidP="000B47E6">
      <w:pPr>
        <w:pStyle w:val="a5"/>
        <w:spacing w:before="0" w:beforeAutospacing="0" w:after="0" w:afterAutospacing="0" w:line="240" w:lineRule="atLeast"/>
        <w:ind w:firstLine="709"/>
        <w:jc w:val="both"/>
        <w:rPr>
          <w:b/>
          <w:i/>
          <w:sz w:val="26"/>
          <w:szCs w:val="26"/>
        </w:rPr>
      </w:pPr>
      <w:r w:rsidRPr="00072977">
        <w:rPr>
          <w:b/>
          <w:i/>
          <w:sz w:val="26"/>
          <w:szCs w:val="26"/>
        </w:rPr>
        <w:t>4. Меры административной ответственности, принятые по результатам установления нарушений Закона о защите конкуренции и Закона о торговле.</w:t>
      </w:r>
    </w:p>
    <w:p w14:paraId="36911907" w14:textId="77777777" w:rsidR="00842210" w:rsidRDefault="00842210" w:rsidP="000B47E6">
      <w:pPr>
        <w:tabs>
          <w:tab w:val="left" w:pos="900"/>
        </w:tabs>
        <w:spacing w:after="0" w:line="240" w:lineRule="atLeast"/>
        <w:ind w:firstLine="709"/>
        <w:jc w:val="both"/>
        <w:rPr>
          <w:rFonts w:ascii="Times New Roman" w:eastAsia="Times New Roman" w:hAnsi="Times New Roman"/>
          <w:sz w:val="26"/>
          <w:szCs w:val="26"/>
          <w:lang w:eastAsia="ru-RU"/>
        </w:rPr>
      </w:pPr>
      <w:r>
        <w:rPr>
          <w:rFonts w:ascii="Times New Roman" w:hAnsi="Times New Roman"/>
          <w:sz w:val="26"/>
          <w:szCs w:val="26"/>
          <w:lang w:eastAsia="ru-RU"/>
        </w:rPr>
        <w:t xml:space="preserve">В 3 квартале </w:t>
      </w:r>
      <w:r w:rsidRPr="00072977">
        <w:rPr>
          <w:rFonts w:ascii="Times New Roman" w:hAnsi="Times New Roman"/>
          <w:sz w:val="26"/>
          <w:szCs w:val="26"/>
          <w:lang w:eastAsia="ru-RU"/>
        </w:rPr>
        <w:t>20</w:t>
      </w:r>
      <w:r>
        <w:rPr>
          <w:rFonts w:ascii="Times New Roman" w:hAnsi="Times New Roman"/>
          <w:sz w:val="26"/>
          <w:szCs w:val="26"/>
          <w:lang w:eastAsia="ru-RU"/>
        </w:rPr>
        <w:t>20</w:t>
      </w:r>
      <w:r w:rsidRPr="00072977">
        <w:rPr>
          <w:rFonts w:ascii="Times New Roman" w:hAnsi="Times New Roman"/>
          <w:sz w:val="26"/>
          <w:szCs w:val="26"/>
          <w:lang w:eastAsia="ru-RU"/>
        </w:rPr>
        <w:t xml:space="preserve"> год</w:t>
      </w:r>
      <w:r>
        <w:rPr>
          <w:rFonts w:ascii="Times New Roman" w:hAnsi="Times New Roman"/>
          <w:sz w:val="26"/>
          <w:szCs w:val="26"/>
          <w:lang w:eastAsia="ru-RU"/>
        </w:rPr>
        <w:t>а в административной ответственности по части 2.6 статьи 19.5 КоАП РФ, за неисполнение предписания о прекращении нарушения антимонопольного законодательства в установленные сроки, привлечена Администрация городского округа Тольятти, а также соответствующее должностное лицо</w:t>
      </w:r>
      <w:r>
        <w:rPr>
          <w:rFonts w:ascii="Times New Roman" w:eastAsia="Times New Roman" w:hAnsi="Times New Roman"/>
          <w:sz w:val="26"/>
          <w:szCs w:val="26"/>
          <w:lang w:eastAsia="ru-RU"/>
        </w:rPr>
        <w:t>. Постановление о назначении административного наказания юридическому лицу в виде штрафа обжаловано в судебном порядке.</w:t>
      </w:r>
    </w:p>
    <w:p w14:paraId="7779FE00" w14:textId="77777777" w:rsidR="00842210" w:rsidRDefault="00842210" w:rsidP="000B47E6">
      <w:pPr>
        <w:tabs>
          <w:tab w:val="left" w:pos="900"/>
        </w:tabs>
        <w:spacing w:after="0" w:line="240" w:lineRule="atLeast"/>
        <w:ind w:firstLine="709"/>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Также в указанном периоде к административной ответственности по части 1 стать 14.9 КоАП РФ привлечено 1 должностное лицо, назначено административное наказание в виде штрафа, который оплачен в добровольном порядке.</w:t>
      </w:r>
    </w:p>
    <w:p w14:paraId="1E124BC0" w14:textId="77777777" w:rsidR="00842210" w:rsidRPr="00072977" w:rsidRDefault="00842210" w:rsidP="000B47E6">
      <w:pPr>
        <w:tabs>
          <w:tab w:val="left" w:pos="900"/>
        </w:tabs>
        <w:spacing w:after="0" w:line="240" w:lineRule="atLeast"/>
        <w:ind w:firstLine="709"/>
        <w:jc w:val="both"/>
        <w:rPr>
          <w:rFonts w:ascii="Times New Roman" w:hAnsi="Times New Roman"/>
          <w:sz w:val="26"/>
          <w:szCs w:val="26"/>
        </w:rPr>
      </w:pPr>
      <w:r>
        <w:rPr>
          <w:rFonts w:ascii="Times New Roman" w:hAnsi="Times New Roman"/>
          <w:sz w:val="26"/>
          <w:szCs w:val="26"/>
        </w:rPr>
        <w:t xml:space="preserve"> </w:t>
      </w:r>
    </w:p>
    <w:p w14:paraId="3EF0C111" w14:textId="77777777" w:rsidR="00842210" w:rsidRPr="00072977" w:rsidRDefault="00842210" w:rsidP="000B47E6">
      <w:pPr>
        <w:pStyle w:val="1"/>
        <w:spacing w:before="0" w:beforeAutospacing="0" w:after="0" w:afterAutospacing="0" w:line="240" w:lineRule="atLeast"/>
        <w:ind w:firstLine="709"/>
        <w:jc w:val="both"/>
        <w:rPr>
          <w:i/>
          <w:sz w:val="26"/>
          <w:szCs w:val="26"/>
        </w:rPr>
      </w:pPr>
      <w:r w:rsidRPr="00072977">
        <w:rPr>
          <w:i/>
          <w:sz w:val="26"/>
          <w:szCs w:val="26"/>
        </w:rPr>
        <w:t>5. Результаты судебного оспаривания решений, постановлений и их результаты.</w:t>
      </w:r>
    </w:p>
    <w:p w14:paraId="352B8B7C" w14:textId="77777777" w:rsidR="00842210" w:rsidRPr="003F031F" w:rsidRDefault="00842210" w:rsidP="000B47E6">
      <w:pPr>
        <w:pStyle w:val="a5"/>
        <w:spacing w:before="0" w:beforeAutospacing="0" w:after="0" w:afterAutospacing="0" w:line="240" w:lineRule="atLeast"/>
        <w:ind w:firstLine="709"/>
        <w:jc w:val="both"/>
        <w:rPr>
          <w:sz w:val="26"/>
          <w:szCs w:val="26"/>
        </w:rPr>
      </w:pPr>
    </w:p>
    <w:p w14:paraId="6292D382" w14:textId="77777777" w:rsidR="00842210" w:rsidRPr="003F031F"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F031F">
        <w:rPr>
          <w:rFonts w:ascii="Times New Roman" w:hAnsi="Times New Roman"/>
          <w:sz w:val="26"/>
          <w:szCs w:val="26"/>
          <w:lang w:eastAsia="ru-RU"/>
        </w:rPr>
        <w:t>Департамент управления имуществом городского округа Самара и Дума городского округа Самара обратились в Арбитражный суд Самарской области с заявлением о признании незаконными принятых Управлением Федеральной антимонопольной службы по Самарской области (далее – антимонопольный орган) решения от 02.09.2019 №10177/10 и предписания от 02.09.2019 №10178/10 по делу №01-4710-19/10 (</w:t>
      </w:r>
      <w:r>
        <w:rPr>
          <w:rFonts w:ascii="Times New Roman" w:hAnsi="Times New Roman"/>
          <w:sz w:val="26"/>
          <w:szCs w:val="26"/>
          <w:lang w:eastAsia="ru-RU"/>
        </w:rPr>
        <w:t xml:space="preserve">судебное </w:t>
      </w:r>
      <w:r w:rsidRPr="003F031F">
        <w:rPr>
          <w:rFonts w:ascii="Times New Roman" w:hAnsi="Times New Roman"/>
          <w:sz w:val="26"/>
          <w:szCs w:val="26"/>
          <w:lang w:eastAsia="ru-RU"/>
        </w:rPr>
        <w:t xml:space="preserve">дело №А55-32269/2019). </w:t>
      </w:r>
    </w:p>
    <w:p w14:paraId="35C91CA9" w14:textId="77777777" w:rsidR="00842210" w:rsidRPr="003F031F"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F031F">
        <w:rPr>
          <w:rFonts w:ascii="Times New Roman" w:hAnsi="Times New Roman"/>
          <w:sz w:val="26"/>
          <w:szCs w:val="26"/>
          <w:lang w:eastAsia="ru-RU"/>
        </w:rPr>
        <w:t xml:space="preserve">Решением от 02.09.2019 №10177/10 по делу №01-4710-19/10 Самарское УФАС России признало нарушение Думой пункта 8 части 1 статьи 15 Закона №135-ФЗ, выразившееся в принятии акта (решения от 25.07.2017 №218 «Об утверждении коэффициентов видов использования земельных участков при определении размера арендной платы за использование земельных участков,  государственная собственность на которые не разграничена, находящихся на территории городского округа Самара и представляемых для целей, не связанных со строительством, в аренду без торгов»; далее – Решение №218) в части установления различных числовых значений коэффициентов вида использования земельных участков, расположенных на территории городского округа Самара, в зависимости от вида используемого объекта торговли, общественного </w:t>
      </w:r>
      <w:r w:rsidRPr="003F031F">
        <w:rPr>
          <w:rFonts w:ascii="Times New Roman" w:hAnsi="Times New Roman"/>
          <w:sz w:val="26"/>
          <w:szCs w:val="26"/>
          <w:lang w:eastAsia="ru-RU"/>
        </w:rPr>
        <w:lastRenderedPageBreak/>
        <w:t>питания, бытового обслуживания (капитальное или временное), от вида торгового помещения, в котором осуществляется предпринимательская деятельность (магазины, торговые центры, торгово- развлекательные центры (комплексы), рынки), а также в зависимости от места расположения земельного участка (район города) в отсутствие надлежащего экономического анализа и оценки факторов, влияющих на уровень доходности земельного участка), который создает дискриминационные условия и приводит (может привести) к недопущению, ограничению, устранению конкуренции.</w:t>
      </w:r>
    </w:p>
    <w:p w14:paraId="7F5D5196" w14:textId="77777777" w:rsidR="00842210" w:rsidRPr="003F031F" w:rsidRDefault="00842210" w:rsidP="000B47E6">
      <w:pPr>
        <w:spacing w:after="0" w:line="240" w:lineRule="atLeast"/>
        <w:ind w:firstLine="709"/>
        <w:jc w:val="both"/>
        <w:rPr>
          <w:rFonts w:ascii="Times New Roman" w:eastAsia="Times New Roman" w:hAnsi="Times New Roman"/>
          <w:sz w:val="26"/>
          <w:szCs w:val="26"/>
          <w:lang w:eastAsia="ru-RU"/>
        </w:rPr>
      </w:pPr>
      <w:r w:rsidRPr="003F031F">
        <w:rPr>
          <w:rFonts w:ascii="Times New Roman" w:eastAsia="Times New Roman" w:hAnsi="Times New Roman"/>
          <w:sz w:val="26"/>
          <w:szCs w:val="26"/>
          <w:lang w:eastAsia="ru-RU"/>
        </w:rPr>
        <w:t>Ранее в антимонопольный орган поступило заявление Самарского регионального профсоюза предпринимателей, согласно которому Думой городского округа Самара было принято Решение от 25.07.2017 №218.</w:t>
      </w:r>
    </w:p>
    <w:p w14:paraId="3A0FF1A9" w14:textId="77777777" w:rsidR="00842210" w:rsidRPr="003F031F" w:rsidRDefault="00842210" w:rsidP="000B47E6">
      <w:pPr>
        <w:spacing w:after="0" w:line="240" w:lineRule="atLeast"/>
        <w:ind w:firstLine="709"/>
        <w:jc w:val="both"/>
        <w:rPr>
          <w:rFonts w:ascii="Times New Roman" w:hAnsi="Times New Roman"/>
          <w:sz w:val="26"/>
          <w:szCs w:val="26"/>
          <w:lang w:eastAsia="ru-RU"/>
        </w:rPr>
      </w:pPr>
      <w:r w:rsidRPr="003F031F">
        <w:rPr>
          <w:rFonts w:ascii="Times New Roman" w:eastAsia="Times New Roman" w:hAnsi="Times New Roman"/>
          <w:sz w:val="26"/>
          <w:szCs w:val="26"/>
          <w:lang w:eastAsia="ru-RU"/>
        </w:rPr>
        <w:t xml:space="preserve">Было установлено, </w:t>
      </w:r>
      <w:r w:rsidRPr="003F031F">
        <w:rPr>
          <w:rFonts w:ascii="Times New Roman" w:hAnsi="Times New Roman"/>
          <w:sz w:val="26"/>
          <w:szCs w:val="26"/>
          <w:lang w:eastAsia="ru-RU"/>
        </w:rPr>
        <w:t>различные числовые значения коэффициентов вида использования земельных участков для одного товарного рынка (вида экономической деятельности) создают дискриминационные условия в результате установления различных размеров арендной платы за земельные участки, предоставляемые в целях осуществления экономической деятельности на одном товарном рынке, что влечет или может повлечь за собой ограничение конкуренции.</w:t>
      </w:r>
    </w:p>
    <w:p w14:paraId="10B6B824" w14:textId="77777777" w:rsidR="00842210" w:rsidRPr="003F031F"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F031F">
        <w:rPr>
          <w:rFonts w:ascii="Times New Roman" w:hAnsi="Times New Roman"/>
          <w:sz w:val="26"/>
          <w:szCs w:val="26"/>
          <w:lang w:eastAsia="ru-RU"/>
        </w:rPr>
        <w:t>Действующим законодательством не предусмотрено право органа местного самоуправления дифференцировать размер арендной платы за землю в зависимости от вида используемого объекта торговли, общественного питания, бытового обслуживания (капитальное или временное), от вида торгового помещения, в котором осуществляется предпринимательская деятельность (магазины, торговые центры, торгово-развлекательные центры (комплексы),  рынки), а также в зависимости от места расположения земельного участка (район города) без надлежащего экономического обоснования.</w:t>
      </w:r>
    </w:p>
    <w:p w14:paraId="4CC2E517"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F031F">
        <w:rPr>
          <w:rFonts w:ascii="Times New Roman" w:hAnsi="Times New Roman"/>
          <w:sz w:val="26"/>
          <w:szCs w:val="26"/>
          <w:lang w:eastAsia="ru-RU"/>
        </w:rPr>
        <w:t xml:space="preserve">Таким </w:t>
      </w:r>
      <w:r w:rsidRPr="00845931">
        <w:rPr>
          <w:rFonts w:ascii="Times New Roman" w:hAnsi="Times New Roman"/>
          <w:sz w:val="26"/>
          <w:szCs w:val="26"/>
          <w:lang w:eastAsia="ru-RU"/>
        </w:rPr>
        <w:t xml:space="preserve">образом, установленная дифференциация числовых значений коэффициентов </w:t>
      </w:r>
      <w:r w:rsidRPr="00315971">
        <w:rPr>
          <w:rFonts w:ascii="Times New Roman" w:hAnsi="Times New Roman"/>
          <w:sz w:val="26"/>
          <w:szCs w:val="26"/>
          <w:lang w:eastAsia="ru-RU"/>
        </w:rPr>
        <w:t>в отсутствие экономического обоснования создает дискриминационные условия для хозяйствующих субъектов и приводит/может привести к ограничению конкуренции.</w:t>
      </w:r>
    </w:p>
    <w:p w14:paraId="6BDB7D0B"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15971">
        <w:rPr>
          <w:rFonts w:ascii="Times New Roman" w:hAnsi="Times New Roman"/>
          <w:sz w:val="26"/>
          <w:szCs w:val="26"/>
          <w:lang w:eastAsia="ru-RU"/>
        </w:rPr>
        <w:t xml:space="preserve">В обоснование дифференциации коэффициентов вида использования земельного участка в зависимости от вида используемого объекта торговли, общественного питания, бытового обслуживания (капитальное или временное), от вида торгового помещения, в котором осуществляется предпринимательская деятельность (магазины, торговые, центры, торгово-развлекательные центры (комплексы), рынки), а также в зависимости от места расположения земельного участка (район города) Дума и Департамент ссылались на аналитические исследования от 16.06.2017, выполненные в отношении каждого из 9 внутригородских районов </w:t>
      </w:r>
      <w:proofErr w:type="spellStart"/>
      <w:r w:rsidRPr="00315971">
        <w:rPr>
          <w:rFonts w:ascii="Times New Roman" w:hAnsi="Times New Roman"/>
          <w:sz w:val="26"/>
          <w:szCs w:val="26"/>
          <w:lang w:eastAsia="ru-RU"/>
        </w:rPr>
        <w:t>г.о</w:t>
      </w:r>
      <w:proofErr w:type="spellEnd"/>
      <w:r w:rsidRPr="00315971">
        <w:rPr>
          <w:rFonts w:ascii="Times New Roman" w:hAnsi="Times New Roman"/>
          <w:sz w:val="26"/>
          <w:szCs w:val="26"/>
          <w:lang w:eastAsia="ru-RU"/>
        </w:rPr>
        <w:t xml:space="preserve">. Самара (Железнодорожный, Кировский, </w:t>
      </w:r>
      <w:proofErr w:type="spellStart"/>
      <w:r w:rsidRPr="00315971">
        <w:rPr>
          <w:rFonts w:ascii="Times New Roman" w:hAnsi="Times New Roman"/>
          <w:sz w:val="26"/>
          <w:szCs w:val="26"/>
          <w:lang w:eastAsia="ru-RU"/>
        </w:rPr>
        <w:t>Красноглинский</w:t>
      </w:r>
      <w:proofErr w:type="spellEnd"/>
      <w:r w:rsidRPr="00315971">
        <w:rPr>
          <w:rFonts w:ascii="Times New Roman" w:hAnsi="Times New Roman"/>
          <w:sz w:val="26"/>
          <w:szCs w:val="26"/>
          <w:lang w:eastAsia="ru-RU"/>
        </w:rPr>
        <w:t>, Куйбышевский, Ленинский, Октябрьский, Промышленный, Самарский, Советский).</w:t>
      </w:r>
    </w:p>
    <w:p w14:paraId="5E58F918"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15971">
        <w:rPr>
          <w:rFonts w:ascii="Times New Roman" w:hAnsi="Times New Roman"/>
          <w:sz w:val="26"/>
          <w:szCs w:val="26"/>
          <w:lang w:eastAsia="ru-RU"/>
        </w:rPr>
        <w:t>При этом из требований, содержащихся в нормативных правовых актах, следует, что</w:t>
      </w:r>
      <w:r>
        <w:rPr>
          <w:rFonts w:ascii="Times New Roman" w:hAnsi="Times New Roman"/>
          <w:sz w:val="26"/>
          <w:szCs w:val="26"/>
          <w:lang w:eastAsia="ru-RU"/>
        </w:rPr>
        <w:t xml:space="preserve"> </w:t>
      </w:r>
      <w:r w:rsidRPr="00315971">
        <w:rPr>
          <w:rFonts w:ascii="Times New Roman" w:hAnsi="Times New Roman"/>
          <w:sz w:val="26"/>
          <w:szCs w:val="26"/>
          <w:lang w:eastAsia="ru-RU"/>
        </w:rPr>
        <w:t>соблюдение органом местного самоуправления принципа экономической обоснованности</w:t>
      </w:r>
      <w:r>
        <w:rPr>
          <w:rFonts w:ascii="Times New Roman" w:hAnsi="Times New Roman"/>
          <w:sz w:val="26"/>
          <w:szCs w:val="26"/>
          <w:lang w:eastAsia="ru-RU"/>
        </w:rPr>
        <w:t xml:space="preserve"> </w:t>
      </w:r>
      <w:r w:rsidRPr="00315971">
        <w:rPr>
          <w:rFonts w:ascii="Times New Roman" w:hAnsi="Times New Roman"/>
          <w:sz w:val="26"/>
          <w:szCs w:val="26"/>
          <w:lang w:eastAsia="ru-RU"/>
        </w:rPr>
        <w:t>должно доказываться путем представления соответствующих расчетов (показывающих</w:t>
      </w:r>
      <w:r>
        <w:rPr>
          <w:rFonts w:ascii="Times New Roman" w:hAnsi="Times New Roman"/>
          <w:sz w:val="26"/>
          <w:szCs w:val="26"/>
          <w:lang w:eastAsia="ru-RU"/>
        </w:rPr>
        <w:t xml:space="preserve"> </w:t>
      </w:r>
      <w:r w:rsidRPr="00315971">
        <w:rPr>
          <w:rFonts w:ascii="Times New Roman" w:hAnsi="Times New Roman"/>
          <w:sz w:val="26"/>
          <w:szCs w:val="26"/>
          <w:lang w:eastAsia="ru-RU"/>
        </w:rPr>
        <w:t>доходность земельных участков), а также документов, содержащих многофакторный</w:t>
      </w:r>
      <w:r>
        <w:rPr>
          <w:rFonts w:ascii="Times New Roman" w:hAnsi="Times New Roman"/>
          <w:sz w:val="26"/>
          <w:szCs w:val="26"/>
          <w:lang w:eastAsia="ru-RU"/>
        </w:rPr>
        <w:t xml:space="preserve"> </w:t>
      </w:r>
      <w:r w:rsidRPr="00315971">
        <w:rPr>
          <w:rFonts w:ascii="Times New Roman" w:hAnsi="Times New Roman"/>
          <w:sz w:val="26"/>
          <w:szCs w:val="26"/>
          <w:lang w:eastAsia="ru-RU"/>
        </w:rPr>
        <w:t>анализ оценочных характеристик земельных участков.</w:t>
      </w:r>
    </w:p>
    <w:p w14:paraId="1658EF5A"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15971">
        <w:rPr>
          <w:rFonts w:ascii="Times New Roman" w:hAnsi="Times New Roman"/>
          <w:sz w:val="26"/>
          <w:szCs w:val="26"/>
          <w:lang w:eastAsia="ru-RU"/>
        </w:rPr>
        <w:t>Однако</w:t>
      </w:r>
      <w:r>
        <w:rPr>
          <w:rFonts w:ascii="Times New Roman" w:hAnsi="Times New Roman"/>
          <w:sz w:val="26"/>
          <w:szCs w:val="26"/>
          <w:lang w:eastAsia="ru-RU"/>
        </w:rPr>
        <w:t>,</w:t>
      </w:r>
      <w:r w:rsidRPr="00315971">
        <w:rPr>
          <w:rFonts w:ascii="Times New Roman" w:hAnsi="Times New Roman"/>
          <w:sz w:val="26"/>
          <w:szCs w:val="26"/>
          <w:lang w:eastAsia="ru-RU"/>
        </w:rPr>
        <w:t xml:space="preserve"> содержащийся в аналитическом исследовании расчет коэффициентов</w:t>
      </w:r>
      <w:r>
        <w:rPr>
          <w:rFonts w:ascii="Times New Roman" w:hAnsi="Times New Roman"/>
          <w:sz w:val="26"/>
          <w:szCs w:val="26"/>
          <w:lang w:eastAsia="ru-RU"/>
        </w:rPr>
        <w:t xml:space="preserve"> </w:t>
      </w:r>
      <w:r w:rsidRPr="00315971">
        <w:rPr>
          <w:rFonts w:ascii="Times New Roman" w:hAnsi="Times New Roman"/>
          <w:sz w:val="26"/>
          <w:szCs w:val="26"/>
          <w:lang w:eastAsia="ru-RU"/>
        </w:rPr>
        <w:t>капитализации, исходя из соотношения ценовых предложений по продаже и сдаче в</w:t>
      </w:r>
      <w:r>
        <w:rPr>
          <w:rFonts w:ascii="Times New Roman" w:hAnsi="Times New Roman"/>
          <w:sz w:val="26"/>
          <w:szCs w:val="26"/>
          <w:lang w:eastAsia="ru-RU"/>
        </w:rPr>
        <w:t xml:space="preserve"> </w:t>
      </w:r>
      <w:r w:rsidRPr="00315971">
        <w:rPr>
          <w:rFonts w:ascii="Times New Roman" w:hAnsi="Times New Roman"/>
          <w:sz w:val="26"/>
          <w:szCs w:val="26"/>
          <w:lang w:eastAsia="ru-RU"/>
        </w:rPr>
        <w:t>аренду, сам по себе не характеризует доходность земельного участка и не является</w:t>
      </w:r>
      <w:r>
        <w:rPr>
          <w:rFonts w:ascii="Times New Roman" w:hAnsi="Times New Roman"/>
          <w:sz w:val="26"/>
          <w:szCs w:val="26"/>
          <w:lang w:eastAsia="ru-RU"/>
        </w:rPr>
        <w:t xml:space="preserve"> </w:t>
      </w:r>
      <w:r w:rsidRPr="00315971">
        <w:rPr>
          <w:rFonts w:ascii="Times New Roman" w:hAnsi="Times New Roman"/>
          <w:sz w:val="26"/>
          <w:szCs w:val="26"/>
          <w:lang w:eastAsia="ru-RU"/>
        </w:rPr>
        <w:t>оценочной характеристикой.</w:t>
      </w:r>
    </w:p>
    <w:p w14:paraId="6CE31D2B"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Pr>
          <w:rFonts w:ascii="Times New Roman" w:hAnsi="Times New Roman"/>
          <w:sz w:val="26"/>
          <w:szCs w:val="26"/>
          <w:lang w:eastAsia="ru-RU"/>
        </w:rPr>
        <w:lastRenderedPageBreak/>
        <w:t>П</w:t>
      </w:r>
      <w:r w:rsidRPr="00315971">
        <w:rPr>
          <w:rFonts w:ascii="Times New Roman" w:hAnsi="Times New Roman"/>
          <w:sz w:val="26"/>
          <w:szCs w:val="26"/>
          <w:lang w:eastAsia="ru-RU"/>
        </w:rPr>
        <w:t>риведенные в исследовании расчеты не</w:t>
      </w:r>
      <w:r>
        <w:rPr>
          <w:rFonts w:ascii="Times New Roman" w:hAnsi="Times New Roman"/>
          <w:sz w:val="26"/>
          <w:szCs w:val="26"/>
          <w:lang w:eastAsia="ru-RU"/>
        </w:rPr>
        <w:t xml:space="preserve"> </w:t>
      </w:r>
      <w:r w:rsidRPr="00315971">
        <w:rPr>
          <w:rFonts w:ascii="Times New Roman" w:hAnsi="Times New Roman"/>
          <w:sz w:val="26"/>
          <w:szCs w:val="26"/>
          <w:lang w:eastAsia="ru-RU"/>
        </w:rPr>
        <w:t>свидетельствуют о проведении многофакторного анализа и оценки экономических</w:t>
      </w:r>
      <w:r>
        <w:rPr>
          <w:rFonts w:ascii="Times New Roman" w:hAnsi="Times New Roman"/>
          <w:sz w:val="26"/>
          <w:szCs w:val="26"/>
          <w:lang w:eastAsia="ru-RU"/>
        </w:rPr>
        <w:t xml:space="preserve"> </w:t>
      </w:r>
      <w:r w:rsidRPr="00315971">
        <w:rPr>
          <w:rFonts w:ascii="Times New Roman" w:hAnsi="Times New Roman"/>
          <w:sz w:val="26"/>
          <w:szCs w:val="26"/>
          <w:lang w:eastAsia="ru-RU"/>
        </w:rPr>
        <w:t>факторов, влияющих на уровень доходности земельного участка.</w:t>
      </w:r>
    </w:p>
    <w:p w14:paraId="5FE2F3C7"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15971">
        <w:rPr>
          <w:rFonts w:ascii="Times New Roman" w:hAnsi="Times New Roman"/>
          <w:sz w:val="26"/>
          <w:szCs w:val="26"/>
          <w:lang w:eastAsia="ru-RU"/>
        </w:rPr>
        <w:t>В обоснование дифференциации коэффициентов вида использования земельного</w:t>
      </w:r>
      <w:r>
        <w:rPr>
          <w:rFonts w:ascii="Times New Roman" w:hAnsi="Times New Roman"/>
          <w:sz w:val="26"/>
          <w:szCs w:val="26"/>
          <w:lang w:eastAsia="ru-RU"/>
        </w:rPr>
        <w:t xml:space="preserve"> </w:t>
      </w:r>
      <w:r w:rsidRPr="00315971">
        <w:rPr>
          <w:rFonts w:ascii="Times New Roman" w:hAnsi="Times New Roman"/>
          <w:sz w:val="26"/>
          <w:szCs w:val="26"/>
          <w:lang w:eastAsia="ru-RU"/>
        </w:rPr>
        <w:t>участка в зависимости от места расположения земельного участка (район города) указан</w:t>
      </w:r>
      <w:r>
        <w:rPr>
          <w:rFonts w:ascii="Times New Roman" w:hAnsi="Times New Roman"/>
          <w:sz w:val="26"/>
          <w:szCs w:val="26"/>
          <w:lang w:eastAsia="ru-RU"/>
        </w:rPr>
        <w:t xml:space="preserve"> </w:t>
      </w:r>
      <w:r w:rsidRPr="00315971">
        <w:rPr>
          <w:rFonts w:ascii="Times New Roman" w:hAnsi="Times New Roman"/>
          <w:sz w:val="26"/>
          <w:szCs w:val="26"/>
          <w:lang w:eastAsia="ru-RU"/>
        </w:rPr>
        <w:t>единственный фактор, связанный с соотношением значений кадастровой и рыночной</w:t>
      </w:r>
      <w:r>
        <w:rPr>
          <w:rFonts w:ascii="Times New Roman" w:hAnsi="Times New Roman"/>
          <w:sz w:val="26"/>
          <w:szCs w:val="26"/>
          <w:lang w:eastAsia="ru-RU"/>
        </w:rPr>
        <w:t xml:space="preserve"> </w:t>
      </w:r>
      <w:r w:rsidRPr="00315971">
        <w:rPr>
          <w:rFonts w:ascii="Times New Roman" w:hAnsi="Times New Roman"/>
          <w:sz w:val="26"/>
          <w:szCs w:val="26"/>
          <w:lang w:eastAsia="ru-RU"/>
        </w:rPr>
        <w:t>стоимости.</w:t>
      </w:r>
    </w:p>
    <w:p w14:paraId="20AF0E8F"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15971">
        <w:rPr>
          <w:rFonts w:ascii="Times New Roman" w:hAnsi="Times New Roman"/>
          <w:sz w:val="26"/>
          <w:szCs w:val="26"/>
          <w:lang w:eastAsia="ru-RU"/>
        </w:rPr>
        <w:t>Обстоятельства, послужившие основанием установления различных коэффициентов вида использования земельного участка в зависимости от вида используемого объекта (капитальное или временное), связаны с меньшими затратами собственника временного строения на возведение такого объекта по сравнению со строительством капитального здания и необходимостью собственнику капитального строения уплаты налога с кадастровой стоимости объекта капитального строительства.</w:t>
      </w:r>
    </w:p>
    <w:p w14:paraId="76CE41B0"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15971">
        <w:rPr>
          <w:rFonts w:ascii="Times New Roman" w:hAnsi="Times New Roman"/>
          <w:sz w:val="26"/>
          <w:szCs w:val="26"/>
          <w:lang w:eastAsia="ru-RU"/>
        </w:rPr>
        <w:t>Между тем указанные факторы противоречат принципу экономической обоснованности, поскольку не относятся к числу критериев, влияющих на уровень доходности земельных участков.</w:t>
      </w:r>
    </w:p>
    <w:p w14:paraId="61BAF08D" w14:textId="77777777" w:rsidR="00842210" w:rsidRPr="00315971"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15971">
        <w:rPr>
          <w:rFonts w:ascii="Times New Roman" w:hAnsi="Times New Roman"/>
          <w:sz w:val="26"/>
          <w:szCs w:val="26"/>
          <w:lang w:eastAsia="ru-RU"/>
        </w:rPr>
        <w:t>В аналитических исследованиях отсутствует многофакторный анализ факторов, влияющих на уровень доходности земельных участков, при дифференциации</w:t>
      </w:r>
      <w:r>
        <w:rPr>
          <w:rFonts w:ascii="Times New Roman" w:hAnsi="Times New Roman"/>
          <w:sz w:val="26"/>
          <w:szCs w:val="26"/>
          <w:lang w:eastAsia="ru-RU"/>
        </w:rPr>
        <w:t xml:space="preserve"> </w:t>
      </w:r>
      <w:r w:rsidRPr="00315971">
        <w:rPr>
          <w:rFonts w:ascii="Times New Roman" w:hAnsi="Times New Roman"/>
          <w:sz w:val="26"/>
          <w:szCs w:val="26"/>
          <w:lang w:eastAsia="ru-RU"/>
        </w:rPr>
        <w:t>коэффициентов в зависимости от вида торгового помещения, в котором осуществляется</w:t>
      </w:r>
      <w:r>
        <w:rPr>
          <w:rFonts w:ascii="Times New Roman" w:hAnsi="Times New Roman"/>
          <w:sz w:val="26"/>
          <w:szCs w:val="26"/>
          <w:lang w:eastAsia="ru-RU"/>
        </w:rPr>
        <w:t xml:space="preserve"> </w:t>
      </w:r>
      <w:r w:rsidRPr="00315971">
        <w:rPr>
          <w:rFonts w:ascii="Times New Roman" w:hAnsi="Times New Roman"/>
          <w:sz w:val="26"/>
          <w:szCs w:val="26"/>
          <w:lang w:eastAsia="ru-RU"/>
        </w:rPr>
        <w:t>предпринимательская деятельность (магазины, торговые центры, торгово-развлекательные</w:t>
      </w:r>
      <w:r>
        <w:rPr>
          <w:rFonts w:ascii="Times New Roman" w:hAnsi="Times New Roman"/>
          <w:sz w:val="26"/>
          <w:szCs w:val="26"/>
          <w:lang w:eastAsia="ru-RU"/>
        </w:rPr>
        <w:t xml:space="preserve"> </w:t>
      </w:r>
      <w:r w:rsidRPr="00315971">
        <w:rPr>
          <w:rFonts w:ascii="Times New Roman" w:hAnsi="Times New Roman"/>
          <w:sz w:val="26"/>
          <w:szCs w:val="26"/>
          <w:lang w:eastAsia="ru-RU"/>
        </w:rPr>
        <w:t>центры (комплексы), рынки).</w:t>
      </w:r>
    </w:p>
    <w:p w14:paraId="5BAB358D" w14:textId="77777777" w:rsidR="00842210" w:rsidRPr="003F031F"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15971">
        <w:rPr>
          <w:rFonts w:ascii="Times New Roman" w:hAnsi="Times New Roman"/>
          <w:sz w:val="26"/>
          <w:szCs w:val="26"/>
          <w:lang w:eastAsia="ru-RU"/>
        </w:rPr>
        <w:t>Вместе с тем, установление указанных числовых значений коэффициентов напрямую определяет условия доступа на товарный рынок товаров и услуг, предлагаемых арендаторами земельных участков. Такие действия органа местного самоуправления лишают хозяйствующих субъектов, осуществляющих деятельность на одном товарном рынке, условий равного доступа на товарный рынок, предоставляя отдельным его участникам более выгодные условия деятельности путем передачи</w:t>
      </w:r>
      <w:r w:rsidRPr="003F031F">
        <w:rPr>
          <w:rFonts w:ascii="Times New Roman" w:hAnsi="Times New Roman"/>
          <w:sz w:val="26"/>
          <w:szCs w:val="26"/>
          <w:lang w:eastAsia="ru-RU"/>
        </w:rPr>
        <w:t xml:space="preserve"> государственного или муниципального имущества на более льготных условиях.</w:t>
      </w:r>
    </w:p>
    <w:p w14:paraId="52324461" w14:textId="77777777" w:rsidR="00842210" w:rsidRPr="003F031F" w:rsidRDefault="00842210" w:rsidP="000B47E6">
      <w:pPr>
        <w:spacing w:after="0" w:line="240" w:lineRule="atLeast"/>
        <w:ind w:firstLine="709"/>
        <w:jc w:val="both"/>
        <w:rPr>
          <w:rFonts w:ascii="Times New Roman" w:eastAsia="Times New Roman" w:hAnsi="Times New Roman"/>
          <w:sz w:val="26"/>
          <w:szCs w:val="26"/>
          <w:lang w:eastAsia="ru-RU"/>
        </w:rPr>
      </w:pPr>
      <w:r w:rsidRPr="003F031F">
        <w:rPr>
          <w:rFonts w:ascii="Times New Roman" w:eastAsia="Times New Roman" w:hAnsi="Times New Roman"/>
          <w:sz w:val="26"/>
          <w:szCs w:val="26"/>
          <w:lang w:eastAsia="ru-RU"/>
        </w:rPr>
        <w:t>Следовательно, к предпринимателям, которые предоставляют услуги в сфере торговли, общественного питания, бытового обслуживания в капитальных объектах строительства в определенном районе города, а также к предпринимателям, которые осуществляют работу в тех же сферах и в том же районе только во временных объектах, применяются различные подходы при расчете арендной платы.</w:t>
      </w:r>
    </w:p>
    <w:p w14:paraId="6D761520" w14:textId="77777777" w:rsidR="00842210" w:rsidRPr="003F031F" w:rsidRDefault="00842210" w:rsidP="000B47E6">
      <w:pPr>
        <w:spacing w:after="0" w:line="240" w:lineRule="atLeast"/>
        <w:ind w:firstLine="709"/>
        <w:jc w:val="both"/>
        <w:rPr>
          <w:rFonts w:ascii="Times New Roman" w:eastAsia="Times New Roman" w:hAnsi="Times New Roman"/>
          <w:sz w:val="26"/>
          <w:szCs w:val="26"/>
          <w:lang w:eastAsia="ru-RU"/>
        </w:rPr>
      </w:pPr>
      <w:r w:rsidRPr="003F031F">
        <w:rPr>
          <w:rFonts w:ascii="Times New Roman" w:eastAsia="Times New Roman" w:hAnsi="Times New Roman"/>
          <w:sz w:val="26"/>
          <w:szCs w:val="26"/>
          <w:lang w:eastAsia="ru-RU"/>
        </w:rPr>
        <w:t>Кроме того, создаются преимущества одним хозяйствующим субъектам, которые осуществляют предпринимательскую деятельность на определенных видах торговых помещений (например, рынок) перед другими хозяйствующими субъектами, осуществляющими такую же деятельность, но с использованием торговых помещений другого вида (магазин, торговый центр). Это ставит хозяйствующие субъекты, осуществляющие экономическую деятельность на одном товарном рынке, заведомо в неравные условия.</w:t>
      </w:r>
    </w:p>
    <w:p w14:paraId="66156F4C" w14:textId="77777777" w:rsidR="00842210" w:rsidRPr="003F031F" w:rsidRDefault="00842210" w:rsidP="000B47E6">
      <w:pPr>
        <w:spacing w:after="0" w:line="240" w:lineRule="atLeast"/>
        <w:ind w:firstLine="709"/>
        <w:jc w:val="both"/>
        <w:rPr>
          <w:rFonts w:ascii="Times New Roman" w:eastAsia="Times New Roman" w:hAnsi="Times New Roman"/>
          <w:sz w:val="26"/>
          <w:szCs w:val="26"/>
          <w:lang w:eastAsia="ru-RU"/>
        </w:rPr>
      </w:pPr>
      <w:r w:rsidRPr="003F031F">
        <w:rPr>
          <w:rFonts w:ascii="Times New Roman" w:eastAsia="Times New Roman" w:hAnsi="Times New Roman"/>
          <w:sz w:val="26"/>
          <w:szCs w:val="26"/>
          <w:lang w:eastAsia="ru-RU"/>
        </w:rPr>
        <w:t xml:space="preserve">Применение данных коэффициентов, указанных в Решении Думы </w:t>
      </w:r>
      <w:proofErr w:type="spellStart"/>
      <w:r w:rsidRPr="003F031F">
        <w:rPr>
          <w:rFonts w:ascii="Times New Roman" w:eastAsia="Times New Roman" w:hAnsi="Times New Roman"/>
          <w:sz w:val="26"/>
          <w:szCs w:val="26"/>
          <w:lang w:eastAsia="ru-RU"/>
        </w:rPr>
        <w:t>г.о</w:t>
      </w:r>
      <w:proofErr w:type="spellEnd"/>
      <w:r w:rsidRPr="003F031F">
        <w:rPr>
          <w:rFonts w:ascii="Times New Roman" w:eastAsia="Times New Roman" w:hAnsi="Times New Roman"/>
          <w:sz w:val="26"/>
          <w:szCs w:val="26"/>
          <w:lang w:eastAsia="ru-RU"/>
        </w:rPr>
        <w:t>. Самара, ставит в неравные условия лиц, которые осуществляют экономическую деятельность на одном товарном рынке, с использованием участков, которые отнесены к одной категории земель.</w:t>
      </w:r>
    </w:p>
    <w:p w14:paraId="5F5BAE6B" w14:textId="77777777" w:rsidR="00842210" w:rsidRPr="003F031F" w:rsidRDefault="00842210" w:rsidP="000B47E6">
      <w:pPr>
        <w:spacing w:after="0" w:line="240" w:lineRule="atLeast"/>
        <w:ind w:firstLine="709"/>
        <w:jc w:val="both"/>
        <w:rPr>
          <w:rFonts w:ascii="Times New Roman" w:eastAsia="Times New Roman" w:hAnsi="Times New Roman"/>
          <w:sz w:val="26"/>
          <w:szCs w:val="26"/>
          <w:lang w:eastAsia="ru-RU"/>
        </w:rPr>
      </w:pPr>
      <w:r w:rsidRPr="003F031F">
        <w:rPr>
          <w:rFonts w:ascii="Times New Roman" w:eastAsia="Times New Roman" w:hAnsi="Times New Roman"/>
          <w:sz w:val="26"/>
          <w:szCs w:val="26"/>
          <w:lang w:eastAsia="ru-RU"/>
        </w:rPr>
        <w:t>Данные обстоятельства могут привести к недопущению, ограничению, устранению конкуренции и содержат нарушени</w:t>
      </w:r>
      <w:r>
        <w:rPr>
          <w:rFonts w:ascii="Times New Roman" w:eastAsia="Times New Roman" w:hAnsi="Times New Roman"/>
          <w:sz w:val="26"/>
          <w:szCs w:val="26"/>
          <w:lang w:eastAsia="ru-RU"/>
        </w:rPr>
        <w:t>е</w:t>
      </w:r>
      <w:r w:rsidRPr="003F031F">
        <w:rPr>
          <w:rFonts w:ascii="Times New Roman" w:eastAsia="Times New Roman" w:hAnsi="Times New Roman"/>
          <w:sz w:val="26"/>
          <w:szCs w:val="26"/>
          <w:lang w:eastAsia="ru-RU"/>
        </w:rPr>
        <w:t xml:space="preserve"> п. 8 ч. 1 ст. 15 Закона о защите конкуренции.</w:t>
      </w:r>
    </w:p>
    <w:p w14:paraId="5B3F29B8" w14:textId="77777777" w:rsidR="00842210" w:rsidRPr="003F031F" w:rsidRDefault="00842210" w:rsidP="000B47E6">
      <w:pPr>
        <w:spacing w:after="0" w:line="240" w:lineRule="atLeast"/>
        <w:ind w:firstLine="709"/>
        <w:jc w:val="both"/>
        <w:rPr>
          <w:rFonts w:ascii="Times New Roman" w:eastAsia="Times New Roman" w:hAnsi="Times New Roman"/>
          <w:sz w:val="26"/>
          <w:szCs w:val="26"/>
          <w:lang w:eastAsia="ru-RU"/>
        </w:rPr>
      </w:pPr>
      <w:r w:rsidRPr="003F031F">
        <w:rPr>
          <w:rFonts w:ascii="Times New Roman" w:eastAsia="Times New Roman" w:hAnsi="Times New Roman"/>
          <w:sz w:val="26"/>
          <w:szCs w:val="26"/>
          <w:lang w:eastAsia="ru-RU"/>
        </w:rPr>
        <w:t xml:space="preserve">В соответствии с вышеуказанной нормой органам исполнительной власти, органам государственной власти субъектов РФ, органам местного самоуправления, </w:t>
      </w:r>
      <w:r w:rsidRPr="003F031F">
        <w:rPr>
          <w:rFonts w:ascii="Times New Roman" w:eastAsia="Times New Roman" w:hAnsi="Times New Roman"/>
          <w:sz w:val="26"/>
          <w:szCs w:val="26"/>
          <w:lang w:eastAsia="ru-RU"/>
        </w:rPr>
        <w:lastRenderedPageBreak/>
        <w:t>иным осуществляющим функции указанных органов государственной власти запрещается принимать акты или осуществлять действия (бездействие) которые приводят или могут привести к недопущению, ограничению, устранению конкуренции, в частности к созданию дискриминационных условий.</w:t>
      </w:r>
    </w:p>
    <w:p w14:paraId="2130526F" w14:textId="77777777" w:rsidR="00842210" w:rsidRPr="003F031F"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p>
    <w:p w14:paraId="55D736F4" w14:textId="77777777" w:rsidR="00842210" w:rsidRPr="003F031F" w:rsidRDefault="00842210" w:rsidP="000B47E6">
      <w:pPr>
        <w:autoSpaceDE w:val="0"/>
        <w:autoSpaceDN w:val="0"/>
        <w:adjustRightInd w:val="0"/>
        <w:spacing w:after="0" w:line="240" w:lineRule="atLeast"/>
        <w:ind w:firstLine="709"/>
        <w:jc w:val="both"/>
        <w:rPr>
          <w:rFonts w:ascii="Times New Roman" w:hAnsi="Times New Roman"/>
          <w:sz w:val="26"/>
          <w:szCs w:val="26"/>
          <w:lang w:eastAsia="ru-RU"/>
        </w:rPr>
      </w:pPr>
      <w:r w:rsidRPr="003F031F">
        <w:rPr>
          <w:rFonts w:ascii="Times New Roman" w:hAnsi="Times New Roman"/>
          <w:sz w:val="26"/>
          <w:szCs w:val="26"/>
          <w:lang w:eastAsia="ru-RU"/>
        </w:rPr>
        <w:t>Арбитражным судом Самарской области в удовлетворении требований заявителей отказано.</w:t>
      </w:r>
    </w:p>
    <w:p w14:paraId="3C64052F" w14:textId="77777777" w:rsidR="00842210" w:rsidRPr="003F031F" w:rsidRDefault="00842210" w:rsidP="000B47E6">
      <w:pPr>
        <w:autoSpaceDE w:val="0"/>
        <w:autoSpaceDN w:val="0"/>
        <w:adjustRightInd w:val="0"/>
        <w:spacing w:after="0" w:line="240" w:lineRule="atLeast"/>
        <w:ind w:firstLine="709"/>
        <w:jc w:val="both"/>
        <w:rPr>
          <w:sz w:val="26"/>
          <w:szCs w:val="26"/>
        </w:rPr>
      </w:pPr>
    </w:p>
    <w:p w14:paraId="6427AE0B" w14:textId="77777777" w:rsidR="00842210" w:rsidRPr="003F031F" w:rsidRDefault="00842210" w:rsidP="000B47E6">
      <w:pPr>
        <w:pStyle w:val="a5"/>
        <w:spacing w:before="0" w:beforeAutospacing="0" w:after="0" w:afterAutospacing="0" w:line="240" w:lineRule="atLeast"/>
        <w:ind w:firstLine="709"/>
        <w:jc w:val="both"/>
        <w:rPr>
          <w:sz w:val="26"/>
          <w:szCs w:val="26"/>
        </w:rPr>
      </w:pPr>
    </w:p>
    <w:p w14:paraId="614CD142" w14:textId="77777777" w:rsidR="00842210" w:rsidRPr="00460A1B" w:rsidRDefault="00842210" w:rsidP="000B47E6">
      <w:pPr>
        <w:pStyle w:val="a5"/>
        <w:spacing w:before="0" w:beforeAutospacing="0" w:after="0" w:afterAutospacing="0" w:line="240" w:lineRule="atLeast"/>
        <w:ind w:firstLine="709"/>
        <w:jc w:val="both"/>
        <w:rPr>
          <w:b/>
          <w:i/>
          <w:sz w:val="26"/>
          <w:szCs w:val="26"/>
        </w:rPr>
      </w:pPr>
      <w:r w:rsidRPr="003F031F">
        <w:rPr>
          <w:b/>
          <w:i/>
          <w:sz w:val="26"/>
          <w:szCs w:val="26"/>
        </w:rPr>
        <w:t>6. Разъяснения требований</w:t>
      </w:r>
      <w:r w:rsidRPr="00460A1B">
        <w:rPr>
          <w:b/>
          <w:i/>
          <w:sz w:val="26"/>
          <w:szCs w:val="26"/>
        </w:rPr>
        <w:t xml:space="preserve"> нормативно-правовых актов неоднозначных в понимании для подконтрольных лиц.</w:t>
      </w:r>
    </w:p>
    <w:p w14:paraId="5B04B514" w14:textId="77777777" w:rsidR="00842210" w:rsidRPr="00460A1B" w:rsidRDefault="00842210" w:rsidP="000B47E6">
      <w:pPr>
        <w:pStyle w:val="a5"/>
        <w:spacing w:before="0" w:beforeAutospacing="0" w:after="0" w:afterAutospacing="0" w:line="240" w:lineRule="atLeast"/>
        <w:ind w:firstLine="709"/>
        <w:jc w:val="both"/>
        <w:rPr>
          <w:b/>
          <w:i/>
          <w:sz w:val="26"/>
          <w:szCs w:val="26"/>
        </w:rPr>
      </w:pPr>
    </w:p>
    <w:p w14:paraId="5EA3B3E1" w14:textId="77777777" w:rsidR="00842210" w:rsidRPr="00460A1B"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В настоящее время ФАС России ведется работа по внесению изменений в Федеральный закон от 26.07.2006 № 135-ФЗ «О защите конкуренции» (далее – Закон о защите конкуренции) в части предоставления государственных или муниципальных преференций.</w:t>
      </w:r>
    </w:p>
    <w:p w14:paraId="4938A2FE" w14:textId="77777777" w:rsidR="00842210" w:rsidRPr="00460A1B"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В целях организации и осуществления ФАС России контроля исполнения государственной функции по рассмотрению территориальными органами ФАС России заявлений о даче согласия на предоставление государственной или муниципальной преференции до вступления в силу соответствующих поправок к Закону о защите конкуренции ФАС России издано Поручение руководителя ФАС России И.Ю. Артемьева от 26.06.2020 № 01-021-ИА/</w:t>
      </w:r>
      <w:proofErr w:type="spellStart"/>
      <w:r w:rsidRPr="00460A1B">
        <w:rPr>
          <w:rFonts w:ascii="Times New Roman" w:eastAsia="Times New Roman" w:hAnsi="Times New Roman"/>
          <w:sz w:val="26"/>
          <w:szCs w:val="26"/>
          <w:lang w:eastAsia="ru-RU"/>
        </w:rPr>
        <w:t>пр</w:t>
      </w:r>
      <w:proofErr w:type="spellEnd"/>
      <w:r w:rsidRPr="00460A1B">
        <w:rPr>
          <w:rFonts w:ascii="Times New Roman" w:eastAsia="Times New Roman" w:hAnsi="Times New Roman"/>
          <w:sz w:val="26"/>
          <w:szCs w:val="26"/>
          <w:lang w:eastAsia="ru-RU"/>
        </w:rPr>
        <w:t>, содержащее порядок взаимодействия территориальных органов ФАС России и центрального аппарата ФАС России.</w:t>
      </w:r>
    </w:p>
    <w:p w14:paraId="1CD1C577" w14:textId="77777777" w:rsidR="00842210" w:rsidRPr="00460A1B"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В соответствии с новым порядком взаимодействия территориальный орган при поступлении заявления о даче согласия на предоставление преференции размещает на официальном сайте в новостной ленте информацию о поступлении такого заявления. При этом такая информация должна содержать наименование органа власти, от которого поступило заявление, цель предоставления преференции, вид и размер преференции, получатель преференции, срок предоставления преференции.</w:t>
      </w:r>
    </w:p>
    <w:p w14:paraId="36911BE1" w14:textId="77777777" w:rsidR="00842210" w:rsidRPr="00460A1B"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 xml:space="preserve">Размещению подлежат также решения антимонопольного органа, принятые по результатам рассмотрения </w:t>
      </w:r>
      <w:proofErr w:type="gramStart"/>
      <w:r w:rsidRPr="00460A1B">
        <w:rPr>
          <w:rFonts w:ascii="Times New Roman" w:eastAsia="Times New Roman" w:hAnsi="Times New Roman"/>
          <w:sz w:val="26"/>
          <w:szCs w:val="26"/>
          <w:lang w:eastAsia="ru-RU"/>
        </w:rPr>
        <w:t>заявления  о</w:t>
      </w:r>
      <w:proofErr w:type="gramEnd"/>
      <w:r w:rsidRPr="00460A1B">
        <w:rPr>
          <w:rFonts w:ascii="Times New Roman" w:eastAsia="Times New Roman" w:hAnsi="Times New Roman"/>
          <w:sz w:val="26"/>
          <w:szCs w:val="26"/>
          <w:lang w:eastAsia="ru-RU"/>
        </w:rPr>
        <w:t xml:space="preserve"> даче согласия на предоставление преференции.</w:t>
      </w:r>
    </w:p>
    <w:p w14:paraId="77E762AC" w14:textId="77777777" w:rsidR="00842210" w:rsidRPr="00460A1B"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 xml:space="preserve">Кроме того, теперь решение по результатам рассмотрения </w:t>
      </w:r>
      <w:proofErr w:type="gramStart"/>
      <w:r w:rsidRPr="00460A1B">
        <w:rPr>
          <w:rFonts w:ascii="Times New Roman" w:eastAsia="Times New Roman" w:hAnsi="Times New Roman"/>
          <w:sz w:val="26"/>
          <w:szCs w:val="26"/>
          <w:lang w:eastAsia="ru-RU"/>
        </w:rPr>
        <w:t>заявления  о</w:t>
      </w:r>
      <w:proofErr w:type="gramEnd"/>
      <w:r w:rsidRPr="00460A1B">
        <w:rPr>
          <w:rFonts w:ascii="Times New Roman" w:eastAsia="Times New Roman" w:hAnsi="Times New Roman"/>
          <w:sz w:val="26"/>
          <w:szCs w:val="26"/>
          <w:lang w:eastAsia="ru-RU"/>
        </w:rPr>
        <w:t xml:space="preserve"> даче согласия на предоставление государственной или муниципальной преференции вступает в силу по истечении 30 дней с даты его опубликования на официальном сайте антимонопольного органа.</w:t>
      </w:r>
    </w:p>
    <w:p w14:paraId="02C15BD2" w14:textId="77777777" w:rsidR="00842210" w:rsidRPr="00460A1B"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При этом такое решение может быть обжаловано в ФАС России (коллегию по контролю за надлежащим осуществлением государственной функции по рассмотрению заявлений о даче согласия на предоставление государственной или муниципальной преференции) в течение 10 дней с даты его опубликования на официальном сайте.</w:t>
      </w:r>
    </w:p>
    <w:p w14:paraId="4EEC3A2A" w14:textId="77777777" w:rsidR="00842210" w:rsidRPr="00460A1B"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 xml:space="preserve">В соответствии с новым порядком определены виды </w:t>
      </w:r>
      <w:proofErr w:type="gramStart"/>
      <w:r w:rsidRPr="00460A1B">
        <w:rPr>
          <w:rFonts w:ascii="Times New Roman" w:eastAsia="Times New Roman" w:hAnsi="Times New Roman"/>
          <w:sz w:val="26"/>
          <w:szCs w:val="26"/>
          <w:lang w:eastAsia="ru-RU"/>
        </w:rPr>
        <w:t>государственных  и</w:t>
      </w:r>
      <w:proofErr w:type="gramEnd"/>
      <w:r w:rsidRPr="00460A1B">
        <w:rPr>
          <w:rFonts w:ascii="Times New Roman" w:eastAsia="Times New Roman" w:hAnsi="Times New Roman"/>
          <w:sz w:val="26"/>
          <w:szCs w:val="26"/>
          <w:lang w:eastAsia="ru-RU"/>
        </w:rPr>
        <w:t xml:space="preserve"> муниципальных преференций, рассмотрение  которых относится к исключительной компетенции центрального  аппарата ФАС России, к которым отнесены:</w:t>
      </w:r>
    </w:p>
    <w:p w14:paraId="578043E9" w14:textId="77777777" w:rsidR="00842210" w:rsidRPr="00460A1B" w:rsidRDefault="00842210" w:rsidP="000B47E6">
      <w:pPr>
        <w:numPr>
          <w:ilvl w:val="0"/>
          <w:numId w:val="21"/>
        </w:numPr>
        <w:spacing w:after="0" w:line="240" w:lineRule="atLeast"/>
        <w:ind w:left="0"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Предоставление преференций в любой форме, заявления о предоставлении которых поданы федеральными органами исполнительной власти и их территориальными органами.</w:t>
      </w:r>
    </w:p>
    <w:p w14:paraId="6EBA2CA4" w14:textId="77777777" w:rsidR="00842210" w:rsidRPr="00460A1B" w:rsidRDefault="00842210" w:rsidP="000B47E6">
      <w:pPr>
        <w:numPr>
          <w:ilvl w:val="0"/>
          <w:numId w:val="21"/>
        </w:numPr>
        <w:spacing w:after="0" w:line="240" w:lineRule="atLeast"/>
        <w:ind w:left="0"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 xml:space="preserve">Предоставление в пользование (любое владение и (или) пользование) одному хозяйствующему субъекту по одному или нескольким заявлениям о даче согласия </w:t>
      </w:r>
      <w:r w:rsidRPr="00460A1B">
        <w:rPr>
          <w:rFonts w:ascii="Times New Roman" w:eastAsia="Times New Roman" w:hAnsi="Times New Roman"/>
          <w:sz w:val="26"/>
          <w:szCs w:val="26"/>
          <w:lang w:eastAsia="ru-RU"/>
        </w:rPr>
        <w:lastRenderedPageBreak/>
        <w:t xml:space="preserve">на предоставление преференции, по одной или нескольким сделкам недвижимого имущества общей площадью 500 </w:t>
      </w:r>
      <w:proofErr w:type="spellStart"/>
      <w:proofErr w:type="gramStart"/>
      <w:r w:rsidRPr="00460A1B">
        <w:rPr>
          <w:rFonts w:ascii="Times New Roman" w:eastAsia="Times New Roman" w:hAnsi="Times New Roman"/>
          <w:sz w:val="26"/>
          <w:szCs w:val="26"/>
          <w:lang w:eastAsia="ru-RU"/>
        </w:rPr>
        <w:t>кв.м</w:t>
      </w:r>
      <w:proofErr w:type="spellEnd"/>
      <w:proofErr w:type="gramEnd"/>
      <w:r w:rsidRPr="00460A1B">
        <w:rPr>
          <w:rFonts w:ascii="Times New Roman" w:eastAsia="Times New Roman" w:hAnsi="Times New Roman"/>
          <w:sz w:val="26"/>
          <w:szCs w:val="26"/>
          <w:lang w:eastAsia="ru-RU"/>
        </w:rPr>
        <w:t>, и более.</w:t>
      </w:r>
    </w:p>
    <w:p w14:paraId="774F781A" w14:textId="77777777" w:rsidR="00842210" w:rsidRPr="00460A1B" w:rsidRDefault="00842210" w:rsidP="000B47E6">
      <w:pPr>
        <w:numPr>
          <w:ilvl w:val="0"/>
          <w:numId w:val="21"/>
        </w:numPr>
        <w:spacing w:after="0" w:line="240" w:lineRule="atLeast"/>
        <w:ind w:left="0"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 xml:space="preserve">Предоставление в пользование (любое владение и (или) (пользование) одному хозяйствующему субъекту но одному или нескольким заявлениям о даче согласия на предоставление преференции, по одной или нескольким сделкам недвижимого имущества, отнесенного к объектам культурного наследия народов Российской Федерации, общей площадью 100 </w:t>
      </w:r>
      <w:proofErr w:type="spellStart"/>
      <w:proofErr w:type="gramStart"/>
      <w:r w:rsidRPr="00460A1B">
        <w:rPr>
          <w:rFonts w:ascii="Times New Roman" w:eastAsia="Times New Roman" w:hAnsi="Times New Roman"/>
          <w:sz w:val="26"/>
          <w:szCs w:val="26"/>
          <w:lang w:eastAsia="ru-RU"/>
        </w:rPr>
        <w:t>кв.м</w:t>
      </w:r>
      <w:proofErr w:type="spellEnd"/>
      <w:proofErr w:type="gramEnd"/>
      <w:r w:rsidRPr="00460A1B">
        <w:rPr>
          <w:rFonts w:ascii="Times New Roman" w:eastAsia="Times New Roman" w:hAnsi="Times New Roman"/>
          <w:sz w:val="26"/>
          <w:szCs w:val="26"/>
          <w:lang w:eastAsia="ru-RU"/>
        </w:rPr>
        <w:t>, и более.</w:t>
      </w:r>
    </w:p>
    <w:p w14:paraId="3EBF6645" w14:textId="77777777" w:rsidR="00842210" w:rsidRPr="00460A1B" w:rsidRDefault="00842210" w:rsidP="000B47E6">
      <w:pPr>
        <w:numPr>
          <w:ilvl w:val="0"/>
          <w:numId w:val="21"/>
        </w:numPr>
        <w:spacing w:after="0" w:line="240" w:lineRule="atLeast"/>
        <w:ind w:left="0"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Предоставление одному хозяйствующему субъекту в течение одного бюджетного года денежных средств в любой форме (субсидии, внесение денежных средств в качестве вклада в уставный фонд и так далее) на сумму 1 млн. рублей и более.</w:t>
      </w:r>
    </w:p>
    <w:p w14:paraId="4FC34367" w14:textId="77777777" w:rsidR="00842210" w:rsidRPr="00460A1B"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5. Предоставление одному хозяйствующему субъекту в течение одного бюджетного года имущественных или финансовых льгот, государственных или муниципальных гарантий на сумму 1 млн. рублей и более.</w:t>
      </w:r>
    </w:p>
    <w:p w14:paraId="10FD9432" w14:textId="6B05419F" w:rsidR="00842210" w:rsidRDefault="00842210" w:rsidP="000B47E6">
      <w:pPr>
        <w:spacing w:after="0" w:line="240" w:lineRule="atLeast"/>
        <w:ind w:firstLine="709"/>
        <w:jc w:val="both"/>
        <w:rPr>
          <w:rFonts w:ascii="Times New Roman" w:eastAsia="Times New Roman" w:hAnsi="Times New Roman"/>
          <w:sz w:val="26"/>
          <w:szCs w:val="26"/>
          <w:lang w:eastAsia="ru-RU"/>
        </w:rPr>
      </w:pPr>
      <w:r w:rsidRPr="00460A1B">
        <w:rPr>
          <w:rFonts w:ascii="Times New Roman" w:eastAsia="Times New Roman" w:hAnsi="Times New Roman"/>
          <w:sz w:val="26"/>
          <w:szCs w:val="26"/>
          <w:lang w:eastAsia="ru-RU"/>
        </w:rPr>
        <w:t>6.  Предоставление преференций в любой форме, заявления о предоставлении которых поданы с грифом «для служебного пользования».</w:t>
      </w:r>
    </w:p>
    <w:p w14:paraId="43B354DE" w14:textId="77777777" w:rsidR="00595773" w:rsidRPr="00460A1B" w:rsidRDefault="00595773" w:rsidP="000B47E6">
      <w:pPr>
        <w:spacing w:after="0" w:line="240" w:lineRule="atLeast"/>
        <w:ind w:firstLine="709"/>
        <w:jc w:val="both"/>
        <w:rPr>
          <w:rFonts w:ascii="Times New Roman" w:eastAsia="Times New Roman" w:hAnsi="Times New Roman"/>
          <w:sz w:val="26"/>
          <w:szCs w:val="26"/>
          <w:lang w:eastAsia="ru-RU"/>
        </w:rPr>
      </w:pPr>
    </w:p>
    <w:p w14:paraId="6B2B0A78" w14:textId="77777777" w:rsidR="00842210" w:rsidRPr="00460A1B" w:rsidRDefault="00842210" w:rsidP="000B47E6">
      <w:pPr>
        <w:pStyle w:val="a5"/>
        <w:spacing w:before="0" w:beforeAutospacing="0" w:after="0" w:afterAutospacing="0" w:line="240" w:lineRule="atLeast"/>
        <w:ind w:firstLine="709"/>
        <w:jc w:val="both"/>
        <w:rPr>
          <w:b/>
          <w:i/>
          <w:sz w:val="26"/>
          <w:szCs w:val="26"/>
        </w:rPr>
      </w:pPr>
    </w:p>
    <w:p w14:paraId="5B0660DC" w14:textId="77777777" w:rsidR="001B598E" w:rsidRDefault="001B598E" w:rsidP="000B47E6">
      <w:pPr>
        <w:pStyle w:val="a3"/>
        <w:numPr>
          <w:ilvl w:val="0"/>
          <w:numId w:val="22"/>
        </w:numPr>
        <w:spacing w:after="0" w:line="240" w:lineRule="atLeast"/>
        <w:ind w:left="0" w:firstLine="709"/>
        <w:jc w:val="both"/>
        <w:rPr>
          <w:rFonts w:ascii="Times New Roman" w:hAnsi="Times New Roman" w:cs="Times New Roman"/>
          <w:b/>
          <w:sz w:val="26"/>
          <w:szCs w:val="26"/>
        </w:rPr>
      </w:pPr>
      <w:r w:rsidRPr="008342AC">
        <w:rPr>
          <w:rFonts w:ascii="Times New Roman" w:hAnsi="Times New Roman" w:cs="Times New Roman"/>
          <w:b/>
          <w:sz w:val="26"/>
          <w:szCs w:val="26"/>
        </w:rPr>
        <w:t>Результаты деятельности отдела контроля финансовых рынков и природных ресурсов за</w:t>
      </w:r>
      <w:r>
        <w:rPr>
          <w:rFonts w:ascii="Times New Roman" w:hAnsi="Times New Roman" w:cs="Times New Roman"/>
          <w:b/>
          <w:sz w:val="26"/>
          <w:szCs w:val="26"/>
        </w:rPr>
        <w:t xml:space="preserve"> 3 квартал 2020</w:t>
      </w:r>
      <w:r w:rsidRPr="008342AC">
        <w:rPr>
          <w:rFonts w:ascii="Times New Roman" w:hAnsi="Times New Roman" w:cs="Times New Roman"/>
          <w:b/>
          <w:sz w:val="26"/>
          <w:szCs w:val="26"/>
        </w:rPr>
        <w:t xml:space="preserve"> года при </w:t>
      </w:r>
      <w:r>
        <w:rPr>
          <w:rFonts w:ascii="Times New Roman" w:hAnsi="Times New Roman" w:cs="Times New Roman"/>
          <w:b/>
          <w:sz w:val="26"/>
          <w:szCs w:val="26"/>
        </w:rPr>
        <w:t>рассмотрении жалоб по статье 18.1 Закона о защите конкуренции</w:t>
      </w:r>
      <w:r w:rsidRPr="008342AC">
        <w:rPr>
          <w:rFonts w:ascii="Times New Roman" w:hAnsi="Times New Roman" w:cs="Times New Roman"/>
          <w:b/>
          <w:sz w:val="26"/>
          <w:szCs w:val="26"/>
        </w:rPr>
        <w:t xml:space="preserve"> (</w:t>
      </w:r>
      <w:r>
        <w:rPr>
          <w:rFonts w:ascii="Times New Roman" w:hAnsi="Times New Roman" w:cs="Times New Roman"/>
          <w:b/>
          <w:sz w:val="26"/>
          <w:szCs w:val="26"/>
        </w:rPr>
        <w:t>135-ФЗ</w:t>
      </w:r>
      <w:r w:rsidRPr="008342AC">
        <w:rPr>
          <w:rFonts w:ascii="Times New Roman" w:hAnsi="Times New Roman" w:cs="Times New Roman"/>
          <w:b/>
          <w:sz w:val="26"/>
          <w:szCs w:val="26"/>
        </w:rPr>
        <w:t>)</w:t>
      </w:r>
    </w:p>
    <w:p w14:paraId="1EBEC492" w14:textId="77777777" w:rsidR="001B598E" w:rsidRPr="008342AC" w:rsidRDefault="001B598E" w:rsidP="000B47E6">
      <w:pPr>
        <w:pStyle w:val="a3"/>
        <w:spacing w:after="0" w:line="240" w:lineRule="atLeast"/>
        <w:ind w:left="0" w:firstLine="709"/>
        <w:jc w:val="both"/>
        <w:rPr>
          <w:rFonts w:ascii="Times New Roman" w:hAnsi="Times New Roman" w:cs="Times New Roman"/>
          <w:b/>
          <w:sz w:val="26"/>
          <w:szCs w:val="26"/>
        </w:rPr>
      </w:pPr>
    </w:p>
    <w:tbl>
      <w:tblPr>
        <w:tblStyle w:val="ae"/>
        <w:tblW w:w="0" w:type="auto"/>
        <w:tblLook w:val="04A0" w:firstRow="1" w:lastRow="0" w:firstColumn="1" w:lastColumn="0" w:noHBand="0" w:noVBand="1"/>
      </w:tblPr>
      <w:tblGrid>
        <w:gridCol w:w="4343"/>
        <w:gridCol w:w="2748"/>
        <w:gridCol w:w="2820"/>
      </w:tblGrid>
      <w:tr w:rsidR="001B598E" w14:paraId="551C0D84" w14:textId="77777777" w:rsidTr="0002322D">
        <w:tc>
          <w:tcPr>
            <w:tcW w:w="4424" w:type="dxa"/>
          </w:tcPr>
          <w:p w14:paraId="1787D70E" w14:textId="77777777" w:rsidR="001B598E" w:rsidRPr="00396DCF" w:rsidRDefault="001B598E" w:rsidP="000B47E6">
            <w:pPr>
              <w:spacing w:line="240" w:lineRule="atLeast"/>
              <w:ind w:firstLine="709"/>
              <w:jc w:val="both"/>
              <w:rPr>
                <w:rFonts w:ascii="Times New Roman" w:hAnsi="Times New Roman" w:cs="Times New Roman"/>
                <w:sz w:val="26"/>
                <w:szCs w:val="26"/>
              </w:rPr>
            </w:pPr>
            <w:r>
              <w:rPr>
                <w:rFonts w:ascii="Times New Roman" w:hAnsi="Times New Roman" w:cs="Times New Roman"/>
                <w:b/>
                <w:sz w:val="26"/>
                <w:szCs w:val="26"/>
              </w:rPr>
              <w:t>3 квартал 2020</w:t>
            </w:r>
            <w:r w:rsidRPr="00396DCF">
              <w:rPr>
                <w:rFonts w:ascii="Times New Roman" w:hAnsi="Times New Roman" w:cs="Times New Roman"/>
                <w:b/>
                <w:sz w:val="26"/>
                <w:szCs w:val="26"/>
              </w:rPr>
              <w:t xml:space="preserve"> года</w:t>
            </w:r>
          </w:p>
        </w:tc>
        <w:tc>
          <w:tcPr>
            <w:tcW w:w="2772" w:type="dxa"/>
          </w:tcPr>
          <w:p w14:paraId="5151E889" w14:textId="77777777" w:rsidR="001B598E" w:rsidRPr="00396DCF" w:rsidRDefault="001B598E" w:rsidP="000B47E6">
            <w:pPr>
              <w:spacing w:line="240" w:lineRule="atLeast"/>
              <w:ind w:firstLine="709"/>
              <w:jc w:val="both"/>
              <w:rPr>
                <w:rFonts w:ascii="Times New Roman" w:hAnsi="Times New Roman" w:cs="Times New Roman"/>
                <w:b/>
                <w:sz w:val="26"/>
                <w:szCs w:val="26"/>
              </w:rPr>
            </w:pPr>
            <w:r w:rsidRPr="00396DCF">
              <w:rPr>
                <w:rFonts w:ascii="Times New Roman" w:hAnsi="Times New Roman" w:cs="Times New Roman"/>
                <w:b/>
                <w:sz w:val="26"/>
                <w:szCs w:val="26"/>
              </w:rPr>
              <w:t>Всего</w:t>
            </w:r>
          </w:p>
        </w:tc>
        <w:tc>
          <w:tcPr>
            <w:tcW w:w="2941" w:type="dxa"/>
          </w:tcPr>
          <w:p w14:paraId="4E52AF4D" w14:textId="77777777" w:rsidR="001B598E" w:rsidRPr="00396DCF" w:rsidRDefault="001B598E" w:rsidP="00B529E1">
            <w:pPr>
              <w:spacing w:line="240" w:lineRule="atLeast"/>
              <w:jc w:val="both"/>
              <w:rPr>
                <w:rFonts w:ascii="Times New Roman" w:hAnsi="Times New Roman" w:cs="Times New Roman"/>
                <w:b/>
                <w:sz w:val="26"/>
                <w:szCs w:val="26"/>
              </w:rPr>
            </w:pPr>
            <w:r w:rsidRPr="00396DCF">
              <w:rPr>
                <w:rFonts w:ascii="Times New Roman" w:hAnsi="Times New Roman" w:cs="Times New Roman"/>
                <w:b/>
                <w:sz w:val="26"/>
                <w:szCs w:val="26"/>
              </w:rPr>
              <w:t>в том числе по 223-ФЗ</w:t>
            </w:r>
          </w:p>
        </w:tc>
      </w:tr>
      <w:tr w:rsidR="001B598E" w14:paraId="76D56750" w14:textId="77777777" w:rsidTr="0002322D">
        <w:tc>
          <w:tcPr>
            <w:tcW w:w="4424" w:type="dxa"/>
          </w:tcPr>
          <w:p w14:paraId="303F540D" w14:textId="77777777" w:rsidR="001B598E" w:rsidRPr="005A0C86" w:rsidRDefault="001B598E" w:rsidP="00B529E1">
            <w:pPr>
              <w:spacing w:line="240" w:lineRule="atLeast"/>
              <w:jc w:val="both"/>
              <w:rPr>
                <w:rFonts w:ascii="Times New Roman" w:hAnsi="Times New Roman" w:cs="Times New Roman"/>
                <w:b/>
                <w:sz w:val="26"/>
                <w:szCs w:val="26"/>
              </w:rPr>
            </w:pPr>
            <w:r>
              <w:rPr>
                <w:rFonts w:ascii="Times New Roman" w:hAnsi="Times New Roman" w:cs="Times New Roman"/>
                <w:b/>
                <w:sz w:val="26"/>
                <w:szCs w:val="26"/>
              </w:rPr>
              <w:t>Поступило жалоб</w:t>
            </w:r>
          </w:p>
        </w:tc>
        <w:tc>
          <w:tcPr>
            <w:tcW w:w="2772" w:type="dxa"/>
          </w:tcPr>
          <w:p w14:paraId="08883B10"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129</w:t>
            </w:r>
          </w:p>
        </w:tc>
        <w:tc>
          <w:tcPr>
            <w:tcW w:w="2941" w:type="dxa"/>
          </w:tcPr>
          <w:p w14:paraId="6D4E7B19"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81</w:t>
            </w:r>
          </w:p>
        </w:tc>
      </w:tr>
      <w:tr w:rsidR="001B598E" w14:paraId="56066425" w14:textId="77777777" w:rsidTr="0002322D">
        <w:tc>
          <w:tcPr>
            <w:tcW w:w="4424" w:type="dxa"/>
          </w:tcPr>
          <w:p w14:paraId="73E9645E" w14:textId="77777777" w:rsidR="001B598E" w:rsidRPr="005A0C86"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Признаны обоснованными</w:t>
            </w:r>
          </w:p>
        </w:tc>
        <w:tc>
          <w:tcPr>
            <w:tcW w:w="2772" w:type="dxa"/>
          </w:tcPr>
          <w:p w14:paraId="5BBC512C"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30</w:t>
            </w:r>
          </w:p>
        </w:tc>
        <w:tc>
          <w:tcPr>
            <w:tcW w:w="2941" w:type="dxa"/>
          </w:tcPr>
          <w:p w14:paraId="6282FBE5"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20</w:t>
            </w:r>
          </w:p>
        </w:tc>
      </w:tr>
      <w:tr w:rsidR="001B598E" w14:paraId="6D8E9A0B" w14:textId="77777777" w:rsidTr="0002322D">
        <w:tc>
          <w:tcPr>
            <w:tcW w:w="4424" w:type="dxa"/>
          </w:tcPr>
          <w:p w14:paraId="4E3CC51E" w14:textId="77777777" w:rsidR="001B598E" w:rsidRPr="005A0C86"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Признаны необоснованными</w:t>
            </w:r>
          </w:p>
        </w:tc>
        <w:tc>
          <w:tcPr>
            <w:tcW w:w="2772" w:type="dxa"/>
          </w:tcPr>
          <w:p w14:paraId="0C62FC66"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54</w:t>
            </w:r>
          </w:p>
        </w:tc>
        <w:tc>
          <w:tcPr>
            <w:tcW w:w="2941" w:type="dxa"/>
          </w:tcPr>
          <w:p w14:paraId="4C798921"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35</w:t>
            </w:r>
          </w:p>
        </w:tc>
      </w:tr>
      <w:tr w:rsidR="001B598E" w14:paraId="700BBC0D" w14:textId="77777777" w:rsidTr="0002322D">
        <w:tc>
          <w:tcPr>
            <w:tcW w:w="4424" w:type="dxa"/>
          </w:tcPr>
          <w:p w14:paraId="12B876C9" w14:textId="77777777" w:rsidR="001B598E" w:rsidRPr="005A0C86"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Отозвано</w:t>
            </w:r>
          </w:p>
        </w:tc>
        <w:tc>
          <w:tcPr>
            <w:tcW w:w="2772" w:type="dxa"/>
          </w:tcPr>
          <w:p w14:paraId="49B1A7F4"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7</w:t>
            </w:r>
          </w:p>
        </w:tc>
        <w:tc>
          <w:tcPr>
            <w:tcW w:w="2941" w:type="dxa"/>
          </w:tcPr>
          <w:p w14:paraId="3F85188D"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6</w:t>
            </w:r>
          </w:p>
        </w:tc>
      </w:tr>
      <w:tr w:rsidR="001B598E" w14:paraId="30DEB6D3" w14:textId="77777777" w:rsidTr="0002322D">
        <w:tc>
          <w:tcPr>
            <w:tcW w:w="4424" w:type="dxa"/>
          </w:tcPr>
          <w:p w14:paraId="0D3A2EF8" w14:textId="77777777" w:rsidR="001B598E" w:rsidRPr="005A0C86"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Возвращено</w:t>
            </w:r>
          </w:p>
        </w:tc>
        <w:tc>
          <w:tcPr>
            <w:tcW w:w="2772" w:type="dxa"/>
          </w:tcPr>
          <w:p w14:paraId="0C289778"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9</w:t>
            </w:r>
          </w:p>
        </w:tc>
        <w:tc>
          <w:tcPr>
            <w:tcW w:w="2941" w:type="dxa"/>
          </w:tcPr>
          <w:p w14:paraId="0C4792FD"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3</w:t>
            </w:r>
          </w:p>
        </w:tc>
      </w:tr>
      <w:tr w:rsidR="001B598E" w14:paraId="56C3F968" w14:textId="77777777" w:rsidTr="0002322D">
        <w:tc>
          <w:tcPr>
            <w:tcW w:w="4424" w:type="dxa"/>
          </w:tcPr>
          <w:p w14:paraId="6B1877FE" w14:textId="77777777" w:rsidR="001B598E" w:rsidRPr="005A0C86"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Оставлено без рассмотрения</w:t>
            </w:r>
          </w:p>
        </w:tc>
        <w:tc>
          <w:tcPr>
            <w:tcW w:w="2772" w:type="dxa"/>
          </w:tcPr>
          <w:p w14:paraId="24C04615"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6</w:t>
            </w:r>
          </w:p>
        </w:tc>
        <w:tc>
          <w:tcPr>
            <w:tcW w:w="2941" w:type="dxa"/>
          </w:tcPr>
          <w:p w14:paraId="7F4D6260"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2</w:t>
            </w:r>
          </w:p>
        </w:tc>
      </w:tr>
      <w:tr w:rsidR="001B598E" w14:paraId="1F785F5A" w14:textId="77777777" w:rsidTr="0002322D">
        <w:tc>
          <w:tcPr>
            <w:tcW w:w="4424" w:type="dxa"/>
          </w:tcPr>
          <w:p w14:paraId="3743E06D" w14:textId="6A60D1EA" w:rsidR="001B598E" w:rsidRPr="005A0C86" w:rsidRDefault="00B529E1" w:rsidP="00B529E1">
            <w:pPr>
              <w:spacing w:line="240" w:lineRule="atLeast"/>
              <w:jc w:val="both"/>
              <w:rPr>
                <w:rFonts w:ascii="Times New Roman" w:hAnsi="Times New Roman" w:cs="Times New Roman"/>
                <w:b/>
                <w:sz w:val="26"/>
                <w:szCs w:val="26"/>
              </w:rPr>
            </w:pPr>
            <w:r>
              <w:rPr>
                <w:rFonts w:ascii="Times New Roman" w:hAnsi="Times New Roman" w:cs="Times New Roman"/>
                <w:b/>
                <w:sz w:val="26"/>
                <w:szCs w:val="26"/>
              </w:rPr>
              <w:t xml:space="preserve">Направлено по </w:t>
            </w:r>
            <w:r w:rsidR="001B598E" w:rsidRPr="005A0C86">
              <w:rPr>
                <w:rFonts w:ascii="Times New Roman" w:hAnsi="Times New Roman" w:cs="Times New Roman"/>
                <w:b/>
                <w:sz w:val="26"/>
                <w:szCs w:val="26"/>
              </w:rPr>
              <w:t>подведомственности</w:t>
            </w:r>
          </w:p>
        </w:tc>
        <w:tc>
          <w:tcPr>
            <w:tcW w:w="2772" w:type="dxa"/>
          </w:tcPr>
          <w:p w14:paraId="420580AD"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1</w:t>
            </w:r>
          </w:p>
        </w:tc>
        <w:tc>
          <w:tcPr>
            <w:tcW w:w="2941" w:type="dxa"/>
          </w:tcPr>
          <w:p w14:paraId="682646D6"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0</w:t>
            </w:r>
          </w:p>
        </w:tc>
      </w:tr>
      <w:tr w:rsidR="001B598E" w14:paraId="7FF23D6B" w14:textId="77777777" w:rsidTr="0002322D">
        <w:tc>
          <w:tcPr>
            <w:tcW w:w="4424" w:type="dxa"/>
          </w:tcPr>
          <w:p w14:paraId="67EED0D7" w14:textId="77777777" w:rsidR="001B598E"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Выдано предписаний</w:t>
            </w:r>
          </w:p>
          <w:p w14:paraId="4FCEBD71" w14:textId="77777777" w:rsidR="001B598E" w:rsidRDefault="001B598E" w:rsidP="000B47E6">
            <w:pPr>
              <w:spacing w:line="240" w:lineRule="atLeast"/>
              <w:ind w:firstLine="709"/>
              <w:jc w:val="both"/>
              <w:rPr>
                <w:rFonts w:ascii="Times New Roman" w:hAnsi="Times New Roman" w:cs="Times New Roman"/>
                <w:b/>
                <w:sz w:val="26"/>
                <w:szCs w:val="26"/>
              </w:rPr>
            </w:pPr>
          </w:p>
          <w:p w14:paraId="49468320" w14:textId="77777777" w:rsidR="001B598E" w:rsidRPr="005A0C86" w:rsidRDefault="001B598E" w:rsidP="00B529E1">
            <w:pPr>
              <w:spacing w:line="240" w:lineRule="atLeast"/>
              <w:jc w:val="both"/>
              <w:rPr>
                <w:rFonts w:ascii="Times New Roman" w:hAnsi="Times New Roman" w:cs="Times New Roman"/>
                <w:b/>
                <w:sz w:val="26"/>
                <w:szCs w:val="26"/>
              </w:rPr>
            </w:pPr>
            <w:r>
              <w:rPr>
                <w:rFonts w:ascii="Times New Roman" w:hAnsi="Times New Roman" w:cs="Times New Roman"/>
                <w:b/>
                <w:sz w:val="26"/>
                <w:szCs w:val="26"/>
              </w:rPr>
              <w:t>Исполнено</w:t>
            </w:r>
          </w:p>
        </w:tc>
        <w:tc>
          <w:tcPr>
            <w:tcW w:w="2772" w:type="dxa"/>
          </w:tcPr>
          <w:p w14:paraId="31212BC2"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18</w:t>
            </w:r>
          </w:p>
          <w:p w14:paraId="60986FBE" w14:textId="77777777" w:rsidR="001B598E" w:rsidRDefault="001B598E" w:rsidP="000B47E6">
            <w:pPr>
              <w:spacing w:line="240" w:lineRule="atLeast"/>
              <w:ind w:firstLine="709"/>
              <w:jc w:val="both"/>
              <w:rPr>
                <w:rFonts w:ascii="Times New Roman" w:hAnsi="Times New Roman" w:cs="Times New Roman"/>
                <w:b/>
                <w:sz w:val="26"/>
                <w:szCs w:val="26"/>
              </w:rPr>
            </w:pPr>
          </w:p>
          <w:p w14:paraId="5303A3B0" w14:textId="77777777" w:rsidR="001B598E" w:rsidRPr="00A81A02" w:rsidRDefault="001B598E" w:rsidP="000B47E6">
            <w:pPr>
              <w:spacing w:line="240" w:lineRule="atLeast"/>
              <w:ind w:firstLine="709"/>
              <w:jc w:val="both"/>
              <w:rPr>
                <w:rFonts w:ascii="Times New Roman" w:hAnsi="Times New Roman" w:cs="Times New Roman"/>
                <w:b/>
                <w:sz w:val="26"/>
                <w:szCs w:val="26"/>
              </w:rPr>
            </w:pPr>
            <w:r w:rsidRPr="0073632C">
              <w:rPr>
                <w:rFonts w:ascii="Times New Roman" w:hAnsi="Times New Roman" w:cs="Times New Roman"/>
                <w:b/>
                <w:sz w:val="26"/>
                <w:szCs w:val="26"/>
              </w:rPr>
              <w:t>15</w:t>
            </w:r>
          </w:p>
        </w:tc>
        <w:tc>
          <w:tcPr>
            <w:tcW w:w="2941" w:type="dxa"/>
          </w:tcPr>
          <w:p w14:paraId="4DAB84B5"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13</w:t>
            </w:r>
          </w:p>
          <w:p w14:paraId="480EF190" w14:textId="77777777" w:rsidR="001B598E" w:rsidRDefault="001B598E" w:rsidP="000B47E6">
            <w:pPr>
              <w:spacing w:line="240" w:lineRule="atLeast"/>
              <w:ind w:firstLine="709"/>
              <w:jc w:val="both"/>
              <w:rPr>
                <w:rFonts w:ascii="Times New Roman" w:hAnsi="Times New Roman" w:cs="Times New Roman"/>
                <w:b/>
                <w:sz w:val="26"/>
                <w:szCs w:val="26"/>
              </w:rPr>
            </w:pPr>
          </w:p>
          <w:p w14:paraId="00560B0A" w14:textId="77777777" w:rsidR="001B598E" w:rsidRDefault="001B598E" w:rsidP="000B47E6">
            <w:pPr>
              <w:spacing w:line="240" w:lineRule="atLeast"/>
              <w:ind w:firstLine="709"/>
              <w:jc w:val="both"/>
              <w:rPr>
                <w:rFonts w:ascii="Times New Roman" w:hAnsi="Times New Roman" w:cs="Times New Roman"/>
                <w:b/>
                <w:sz w:val="26"/>
                <w:szCs w:val="26"/>
              </w:rPr>
            </w:pPr>
            <w:r w:rsidRPr="0073632C">
              <w:rPr>
                <w:rFonts w:ascii="Times New Roman" w:hAnsi="Times New Roman" w:cs="Times New Roman"/>
                <w:b/>
                <w:sz w:val="26"/>
                <w:szCs w:val="26"/>
              </w:rPr>
              <w:t>13</w:t>
            </w:r>
          </w:p>
        </w:tc>
      </w:tr>
      <w:tr w:rsidR="001B598E" w14:paraId="04AD592D" w14:textId="77777777" w:rsidTr="0002322D">
        <w:tc>
          <w:tcPr>
            <w:tcW w:w="4424" w:type="dxa"/>
          </w:tcPr>
          <w:p w14:paraId="0B2B3A52" w14:textId="77777777" w:rsidR="001B598E" w:rsidRPr="005A0C86" w:rsidRDefault="001B598E" w:rsidP="00B529E1">
            <w:pPr>
              <w:spacing w:line="240" w:lineRule="atLeast"/>
              <w:jc w:val="both"/>
              <w:rPr>
                <w:rFonts w:ascii="Times New Roman" w:hAnsi="Times New Roman" w:cs="Times New Roman"/>
                <w:b/>
                <w:sz w:val="26"/>
                <w:szCs w:val="26"/>
              </w:rPr>
            </w:pPr>
            <w:r>
              <w:rPr>
                <w:rFonts w:ascii="Times New Roman" w:hAnsi="Times New Roman" w:cs="Times New Roman"/>
                <w:b/>
                <w:sz w:val="26"/>
                <w:szCs w:val="26"/>
              </w:rPr>
              <w:t>РНП</w:t>
            </w:r>
          </w:p>
        </w:tc>
        <w:tc>
          <w:tcPr>
            <w:tcW w:w="2772" w:type="dxa"/>
          </w:tcPr>
          <w:p w14:paraId="146914D0" w14:textId="77777777" w:rsidR="001B598E" w:rsidRPr="00A81A02" w:rsidRDefault="001B598E" w:rsidP="000B47E6">
            <w:pPr>
              <w:spacing w:line="240" w:lineRule="atLeast"/>
              <w:ind w:firstLine="709"/>
              <w:jc w:val="both"/>
              <w:rPr>
                <w:rFonts w:ascii="Times New Roman" w:hAnsi="Times New Roman" w:cs="Times New Roman"/>
                <w:b/>
                <w:sz w:val="26"/>
                <w:szCs w:val="26"/>
              </w:rPr>
            </w:pPr>
          </w:p>
        </w:tc>
        <w:tc>
          <w:tcPr>
            <w:tcW w:w="2941" w:type="dxa"/>
          </w:tcPr>
          <w:p w14:paraId="1E502BCF" w14:textId="77777777" w:rsidR="001B598E" w:rsidRPr="00A81A02"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17</w:t>
            </w:r>
          </w:p>
        </w:tc>
      </w:tr>
      <w:tr w:rsidR="001B598E" w14:paraId="38D05151" w14:textId="77777777" w:rsidTr="0002322D">
        <w:tc>
          <w:tcPr>
            <w:tcW w:w="4424" w:type="dxa"/>
          </w:tcPr>
          <w:p w14:paraId="0942D6F0" w14:textId="77777777" w:rsidR="001B598E" w:rsidRPr="005A0C86"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Возбуждено дел по статье 7.32.3 КоАП РФ</w:t>
            </w:r>
          </w:p>
        </w:tc>
        <w:tc>
          <w:tcPr>
            <w:tcW w:w="2772" w:type="dxa"/>
          </w:tcPr>
          <w:p w14:paraId="643C6284"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6</w:t>
            </w:r>
          </w:p>
        </w:tc>
        <w:tc>
          <w:tcPr>
            <w:tcW w:w="2941" w:type="dxa"/>
          </w:tcPr>
          <w:p w14:paraId="7B9C5E08" w14:textId="77777777" w:rsidR="001B598E" w:rsidRDefault="001B598E" w:rsidP="000B47E6">
            <w:pPr>
              <w:spacing w:line="240" w:lineRule="atLeast"/>
              <w:ind w:firstLine="709"/>
              <w:jc w:val="both"/>
              <w:rPr>
                <w:rFonts w:ascii="Times New Roman" w:hAnsi="Times New Roman" w:cs="Times New Roman"/>
                <w:b/>
                <w:sz w:val="26"/>
                <w:szCs w:val="26"/>
              </w:rPr>
            </w:pPr>
          </w:p>
        </w:tc>
      </w:tr>
      <w:tr w:rsidR="001B598E" w14:paraId="79BC2475" w14:textId="77777777" w:rsidTr="0002322D">
        <w:tc>
          <w:tcPr>
            <w:tcW w:w="4424" w:type="dxa"/>
          </w:tcPr>
          <w:p w14:paraId="2ACC665F" w14:textId="77777777" w:rsidR="001B598E" w:rsidRPr="005A0C86" w:rsidRDefault="001B598E" w:rsidP="00B529E1">
            <w:pPr>
              <w:spacing w:line="240" w:lineRule="atLeast"/>
              <w:jc w:val="both"/>
              <w:rPr>
                <w:rFonts w:ascii="Times New Roman" w:hAnsi="Times New Roman" w:cs="Times New Roman"/>
                <w:b/>
                <w:sz w:val="26"/>
                <w:szCs w:val="26"/>
              </w:rPr>
            </w:pPr>
            <w:r>
              <w:rPr>
                <w:rFonts w:ascii="Times New Roman" w:hAnsi="Times New Roman" w:cs="Times New Roman"/>
                <w:b/>
                <w:sz w:val="26"/>
                <w:szCs w:val="26"/>
              </w:rPr>
              <w:t>Возбуждено дел по статье 7.32.4</w:t>
            </w:r>
            <w:r w:rsidRPr="005A0C86">
              <w:rPr>
                <w:rFonts w:ascii="Times New Roman" w:hAnsi="Times New Roman" w:cs="Times New Roman"/>
                <w:b/>
                <w:sz w:val="26"/>
                <w:szCs w:val="26"/>
              </w:rPr>
              <w:t xml:space="preserve"> КоАП РФ</w:t>
            </w:r>
          </w:p>
        </w:tc>
        <w:tc>
          <w:tcPr>
            <w:tcW w:w="2772" w:type="dxa"/>
          </w:tcPr>
          <w:p w14:paraId="7E800B19"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14</w:t>
            </w:r>
          </w:p>
        </w:tc>
        <w:tc>
          <w:tcPr>
            <w:tcW w:w="2941" w:type="dxa"/>
          </w:tcPr>
          <w:p w14:paraId="1136ADF4" w14:textId="77777777" w:rsidR="001B598E" w:rsidRDefault="001B598E" w:rsidP="000B47E6">
            <w:pPr>
              <w:spacing w:line="240" w:lineRule="atLeast"/>
              <w:ind w:firstLine="709"/>
              <w:jc w:val="both"/>
              <w:rPr>
                <w:rFonts w:ascii="Times New Roman" w:hAnsi="Times New Roman" w:cs="Times New Roman"/>
                <w:b/>
                <w:sz w:val="26"/>
                <w:szCs w:val="26"/>
              </w:rPr>
            </w:pPr>
          </w:p>
        </w:tc>
      </w:tr>
      <w:tr w:rsidR="001B598E" w14:paraId="3EF1985A" w14:textId="77777777" w:rsidTr="0002322D">
        <w:tc>
          <w:tcPr>
            <w:tcW w:w="4424" w:type="dxa"/>
          </w:tcPr>
          <w:p w14:paraId="41CF8CE6" w14:textId="77777777" w:rsidR="001B598E" w:rsidRPr="005A0C86"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Сумма наложенных/взысканных штрафов</w:t>
            </w:r>
            <w:r>
              <w:rPr>
                <w:rFonts w:ascii="Times New Roman" w:hAnsi="Times New Roman" w:cs="Times New Roman"/>
                <w:b/>
                <w:sz w:val="26"/>
                <w:szCs w:val="26"/>
              </w:rPr>
              <w:t xml:space="preserve"> </w:t>
            </w:r>
            <w:r w:rsidRPr="005A0C86">
              <w:rPr>
                <w:rFonts w:ascii="Times New Roman" w:hAnsi="Times New Roman" w:cs="Times New Roman"/>
                <w:b/>
                <w:sz w:val="26"/>
                <w:szCs w:val="26"/>
              </w:rPr>
              <w:t>по статье 7.32.3 КоАП РФ</w:t>
            </w:r>
          </w:p>
        </w:tc>
        <w:tc>
          <w:tcPr>
            <w:tcW w:w="2772" w:type="dxa"/>
          </w:tcPr>
          <w:p w14:paraId="525D18B6" w14:textId="77777777" w:rsidR="001B598E"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48000/70000</w:t>
            </w:r>
          </w:p>
        </w:tc>
        <w:tc>
          <w:tcPr>
            <w:tcW w:w="2941" w:type="dxa"/>
          </w:tcPr>
          <w:p w14:paraId="5889F10E" w14:textId="77777777" w:rsidR="001B598E" w:rsidRDefault="001B598E" w:rsidP="000B47E6">
            <w:pPr>
              <w:spacing w:line="240" w:lineRule="atLeast"/>
              <w:ind w:firstLine="709"/>
              <w:jc w:val="both"/>
              <w:rPr>
                <w:rFonts w:ascii="Times New Roman" w:hAnsi="Times New Roman" w:cs="Times New Roman"/>
                <w:b/>
                <w:sz w:val="26"/>
                <w:szCs w:val="26"/>
              </w:rPr>
            </w:pPr>
          </w:p>
        </w:tc>
      </w:tr>
      <w:tr w:rsidR="001B598E" w14:paraId="4AE85C7A" w14:textId="77777777" w:rsidTr="0002322D">
        <w:tc>
          <w:tcPr>
            <w:tcW w:w="4424" w:type="dxa"/>
          </w:tcPr>
          <w:p w14:paraId="556E8E9C" w14:textId="77777777" w:rsidR="001B598E" w:rsidRPr="005A0C86" w:rsidRDefault="001B598E" w:rsidP="00B529E1">
            <w:pPr>
              <w:spacing w:line="240" w:lineRule="atLeast"/>
              <w:jc w:val="both"/>
              <w:rPr>
                <w:rFonts w:ascii="Times New Roman" w:hAnsi="Times New Roman" w:cs="Times New Roman"/>
                <w:b/>
                <w:sz w:val="26"/>
                <w:szCs w:val="26"/>
              </w:rPr>
            </w:pPr>
            <w:r w:rsidRPr="005A0C86">
              <w:rPr>
                <w:rFonts w:ascii="Times New Roman" w:hAnsi="Times New Roman" w:cs="Times New Roman"/>
                <w:b/>
                <w:sz w:val="26"/>
                <w:szCs w:val="26"/>
              </w:rPr>
              <w:t>Сумма наложенных/взысканных штрафов</w:t>
            </w:r>
            <w:r>
              <w:rPr>
                <w:rFonts w:ascii="Times New Roman" w:hAnsi="Times New Roman" w:cs="Times New Roman"/>
                <w:b/>
                <w:sz w:val="26"/>
                <w:szCs w:val="26"/>
              </w:rPr>
              <w:t xml:space="preserve"> по статье 7.32.4</w:t>
            </w:r>
            <w:r w:rsidRPr="005A0C86">
              <w:rPr>
                <w:rFonts w:ascii="Times New Roman" w:hAnsi="Times New Roman" w:cs="Times New Roman"/>
                <w:b/>
                <w:sz w:val="26"/>
                <w:szCs w:val="26"/>
              </w:rPr>
              <w:t xml:space="preserve"> КоАП РФ</w:t>
            </w:r>
          </w:p>
        </w:tc>
        <w:tc>
          <w:tcPr>
            <w:tcW w:w="2772" w:type="dxa"/>
          </w:tcPr>
          <w:p w14:paraId="0D61CF51" w14:textId="77777777" w:rsidR="001B598E" w:rsidRPr="00662BF2" w:rsidRDefault="001B598E" w:rsidP="000B47E6">
            <w:pPr>
              <w:spacing w:line="240" w:lineRule="atLeast"/>
              <w:ind w:firstLine="709"/>
              <w:jc w:val="both"/>
              <w:rPr>
                <w:rFonts w:ascii="Times New Roman" w:hAnsi="Times New Roman" w:cs="Times New Roman"/>
                <w:b/>
                <w:sz w:val="26"/>
                <w:szCs w:val="26"/>
              </w:rPr>
            </w:pPr>
            <w:r>
              <w:rPr>
                <w:rFonts w:ascii="Times New Roman" w:hAnsi="Times New Roman" w:cs="Times New Roman"/>
                <w:b/>
                <w:sz w:val="26"/>
                <w:szCs w:val="26"/>
              </w:rPr>
              <w:t>73</w:t>
            </w:r>
            <w:r w:rsidRPr="00662BF2">
              <w:rPr>
                <w:rFonts w:ascii="Times New Roman" w:hAnsi="Times New Roman" w:cs="Times New Roman"/>
                <w:b/>
                <w:sz w:val="26"/>
                <w:szCs w:val="26"/>
              </w:rPr>
              <w:t>000/</w:t>
            </w:r>
            <w:r>
              <w:rPr>
                <w:rFonts w:ascii="Times New Roman" w:hAnsi="Times New Roman" w:cs="Times New Roman"/>
                <w:b/>
                <w:sz w:val="26"/>
                <w:szCs w:val="26"/>
              </w:rPr>
              <w:t>102000</w:t>
            </w:r>
          </w:p>
        </w:tc>
        <w:tc>
          <w:tcPr>
            <w:tcW w:w="2941" w:type="dxa"/>
          </w:tcPr>
          <w:p w14:paraId="7C5B0554" w14:textId="77777777" w:rsidR="001B598E" w:rsidRDefault="001B598E" w:rsidP="000B47E6">
            <w:pPr>
              <w:spacing w:line="240" w:lineRule="atLeast"/>
              <w:ind w:firstLine="709"/>
              <w:jc w:val="both"/>
              <w:rPr>
                <w:rFonts w:ascii="Times New Roman" w:hAnsi="Times New Roman" w:cs="Times New Roman"/>
                <w:b/>
                <w:sz w:val="26"/>
                <w:szCs w:val="26"/>
              </w:rPr>
            </w:pPr>
          </w:p>
        </w:tc>
      </w:tr>
    </w:tbl>
    <w:p w14:paraId="4F30A2FD" w14:textId="77777777" w:rsidR="001B598E" w:rsidRDefault="001B598E" w:rsidP="000B47E6">
      <w:pPr>
        <w:spacing w:after="0" w:line="240" w:lineRule="atLeast"/>
        <w:ind w:firstLine="709"/>
        <w:jc w:val="both"/>
        <w:rPr>
          <w:rFonts w:ascii="Times New Roman" w:hAnsi="Times New Roman" w:cs="Times New Roman"/>
          <w:sz w:val="26"/>
          <w:szCs w:val="26"/>
        </w:rPr>
      </w:pPr>
    </w:p>
    <w:p w14:paraId="17E9A89E" w14:textId="77777777" w:rsidR="001B598E" w:rsidRDefault="001B598E" w:rsidP="000B47E6">
      <w:pPr>
        <w:pStyle w:val="a3"/>
        <w:numPr>
          <w:ilvl w:val="0"/>
          <w:numId w:val="22"/>
        </w:numPr>
        <w:spacing w:after="0" w:line="240" w:lineRule="atLeast"/>
        <w:ind w:left="0" w:firstLine="709"/>
        <w:jc w:val="both"/>
        <w:rPr>
          <w:rFonts w:ascii="Times New Roman" w:hAnsi="Times New Roman" w:cs="Times New Roman"/>
          <w:b/>
          <w:sz w:val="26"/>
          <w:szCs w:val="26"/>
        </w:rPr>
      </w:pPr>
      <w:r w:rsidRPr="00F42CDC">
        <w:rPr>
          <w:rFonts w:ascii="Times New Roman" w:hAnsi="Times New Roman" w:cs="Times New Roman"/>
          <w:b/>
          <w:sz w:val="26"/>
          <w:szCs w:val="26"/>
        </w:rPr>
        <w:t>Типовые нарушения, допускаемые при осуществлении закупочной деятельности</w:t>
      </w:r>
    </w:p>
    <w:p w14:paraId="79F66DAB" w14:textId="77777777" w:rsidR="001B598E" w:rsidRPr="00ED219B" w:rsidRDefault="001B598E" w:rsidP="000B47E6">
      <w:pPr>
        <w:spacing w:after="0" w:line="240" w:lineRule="atLeast"/>
        <w:ind w:firstLine="709"/>
        <w:jc w:val="both"/>
        <w:rPr>
          <w:rFonts w:ascii="Times New Roman" w:hAnsi="Times New Roman" w:cs="Times New Roman"/>
          <w:sz w:val="26"/>
          <w:szCs w:val="26"/>
        </w:rPr>
      </w:pPr>
      <w:r w:rsidRPr="00ED219B">
        <w:rPr>
          <w:rFonts w:ascii="Times New Roman" w:hAnsi="Times New Roman" w:cs="Times New Roman"/>
          <w:sz w:val="26"/>
          <w:szCs w:val="26"/>
        </w:rPr>
        <w:t>-   Нарушение порядка оценки заявок участников закупки;</w:t>
      </w:r>
    </w:p>
    <w:p w14:paraId="7DDA22C4" w14:textId="77777777" w:rsidR="001B598E" w:rsidRPr="00ED219B" w:rsidRDefault="001B598E" w:rsidP="000B47E6">
      <w:pPr>
        <w:spacing w:after="0" w:line="240" w:lineRule="atLeast"/>
        <w:ind w:firstLine="709"/>
        <w:jc w:val="both"/>
        <w:rPr>
          <w:rFonts w:ascii="Times New Roman" w:hAnsi="Times New Roman" w:cs="Times New Roman"/>
          <w:sz w:val="26"/>
          <w:szCs w:val="26"/>
        </w:rPr>
      </w:pPr>
      <w:r w:rsidRPr="00ED219B">
        <w:rPr>
          <w:rFonts w:ascii="Times New Roman" w:hAnsi="Times New Roman" w:cs="Times New Roman"/>
          <w:sz w:val="26"/>
          <w:szCs w:val="26"/>
        </w:rPr>
        <w:lastRenderedPageBreak/>
        <w:t>- Отказ в допуске по основаниям, не предусмотренным Положением о закупках, закупочной документацией;</w:t>
      </w:r>
    </w:p>
    <w:p w14:paraId="3474BDE7" w14:textId="77777777" w:rsidR="001B598E" w:rsidRPr="00ED219B" w:rsidRDefault="001B598E" w:rsidP="000B47E6">
      <w:pPr>
        <w:autoSpaceDE w:val="0"/>
        <w:autoSpaceDN w:val="0"/>
        <w:adjustRightInd w:val="0"/>
        <w:spacing w:after="0" w:line="240" w:lineRule="atLeast"/>
        <w:ind w:firstLine="709"/>
        <w:contextualSpacing/>
        <w:jc w:val="both"/>
        <w:rPr>
          <w:rFonts w:ascii="Times New Roman" w:hAnsi="Times New Roman" w:cs="Times New Roman"/>
          <w:sz w:val="26"/>
          <w:szCs w:val="26"/>
        </w:rPr>
      </w:pPr>
      <w:r w:rsidRPr="00ED219B">
        <w:rPr>
          <w:rFonts w:ascii="Times New Roman" w:hAnsi="Times New Roman" w:cs="Times New Roman"/>
          <w:sz w:val="26"/>
          <w:szCs w:val="26"/>
        </w:rPr>
        <w:t xml:space="preserve">- </w:t>
      </w:r>
      <w:proofErr w:type="spellStart"/>
      <w:r w:rsidRPr="00ED219B">
        <w:rPr>
          <w:rFonts w:ascii="Times New Roman" w:hAnsi="Times New Roman" w:cs="Times New Roman"/>
          <w:sz w:val="26"/>
          <w:szCs w:val="26"/>
        </w:rPr>
        <w:t>Неразмещение</w:t>
      </w:r>
      <w:proofErr w:type="spellEnd"/>
      <w:r w:rsidRPr="00ED219B">
        <w:rPr>
          <w:rFonts w:ascii="Times New Roman" w:hAnsi="Times New Roman" w:cs="Times New Roman"/>
          <w:sz w:val="26"/>
          <w:szCs w:val="26"/>
        </w:rPr>
        <w:t xml:space="preserve"> в единой информационной системе сведений о количестве и об общей стоимости договоров, заключенных заказчиком по результатам закупки товаров, работ, услуг либо несвоевременное размещение указанных сведений.</w:t>
      </w:r>
    </w:p>
    <w:p w14:paraId="7DA614C4" w14:textId="77777777" w:rsidR="001B598E" w:rsidRPr="00ED219B" w:rsidRDefault="001B598E" w:rsidP="000B47E6">
      <w:pPr>
        <w:autoSpaceDE w:val="0"/>
        <w:autoSpaceDN w:val="0"/>
        <w:adjustRightInd w:val="0"/>
        <w:spacing w:after="0" w:line="240" w:lineRule="atLeast"/>
        <w:ind w:firstLine="709"/>
        <w:contextualSpacing/>
        <w:jc w:val="both"/>
        <w:rPr>
          <w:rFonts w:ascii="Times New Roman" w:hAnsi="Times New Roman" w:cs="Times New Roman"/>
          <w:sz w:val="26"/>
          <w:szCs w:val="26"/>
        </w:rPr>
      </w:pPr>
    </w:p>
    <w:p w14:paraId="677798D7" w14:textId="77777777" w:rsidR="001B598E" w:rsidRPr="00FD68AD" w:rsidRDefault="001B598E" w:rsidP="000B47E6">
      <w:pPr>
        <w:pStyle w:val="a3"/>
        <w:numPr>
          <w:ilvl w:val="0"/>
          <w:numId w:val="22"/>
        </w:numPr>
        <w:autoSpaceDE w:val="0"/>
        <w:autoSpaceDN w:val="0"/>
        <w:adjustRightInd w:val="0"/>
        <w:spacing w:after="0" w:line="240" w:lineRule="atLeast"/>
        <w:ind w:left="0" w:firstLine="709"/>
        <w:jc w:val="both"/>
        <w:rPr>
          <w:rFonts w:ascii="Times New Roman" w:hAnsi="Times New Roman" w:cs="Times New Roman"/>
          <w:b/>
          <w:sz w:val="26"/>
          <w:szCs w:val="26"/>
        </w:rPr>
      </w:pPr>
      <w:r w:rsidRPr="00FD68AD">
        <w:rPr>
          <w:rFonts w:ascii="Times New Roman" w:hAnsi="Times New Roman" w:cs="Times New Roman"/>
          <w:b/>
          <w:sz w:val="26"/>
          <w:szCs w:val="26"/>
        </w:rPr>
        <w:t xml:space="preserve">Практика рассмотрения жалоб </w:t>
      </w:r>
    </w:p>
    <w:p w14:paraId="722F50D6" w14:textId="77777777" w:rsidR="001B598E" w:rsidRPr="00290510" w:rsidRDefault="001B598E" w:rsidP="000B47E6">
      <w:pPr>
        <w:pStyle w:val="a3"/>
        <w:numPr>
          <w:ilvl w:val="1"/>
          <w:numId w:val="22"/>
        </w:numPr>
        <w:autoSpaceDE w:val="0"/>
        <w:autoSpaceDN w:val="0"/>
        <w:adjustRightInd w:val="0"/>
        <w:spacing w:after="0" w:line="240" w:lineRule="atLeast"/>
        <w:ind w:left="0" w:firstLine="709"/>
        <w:jc w:val="both"/>
        <w:rPr>
          <w:color w:val="000000"/>
          <w:sz w:val="26"/>
          <w:szCs w:val="26"/>
        </w:rPr>
      </w:pPr>
      <w:r w:rsidRPr="00290510">
        <w:rPr>
          <w:rFonts w:ascii="Times New Roman" w:hAnsi="Times New Roman" w:cs="Times New Roman"/>
          <w:sz w:val="26"/>
          <w:szCs w:val="26"/>
          <w:lang w:eastAsia="ru-RU"/>
        </w:rPr>
        <w:t xml:space="preserve">Самарским УФАС России в порядке статьи 18.1 Закона о защите конкуренции рассмотрена жалоба </w:t>
      </w:r>
      <w:r>
        <w:rPr>
          <w:rFonts w:ascii="Times New Roman" w:hAnsi="Times New Roman" w:cs="Times New Roman"/>
          <w:sz w:val="26"/>
          <w:szCs w:val="26"/>
          <w:lang w:eastAsia="ru-RU"/>
        </w:rPr>
        <w:t xml:space="preserve">гражданина РФ </w:t>
      </w:r>
      <w:r w:rsidRPr="0016362A">
        <w:rPr>
          <w:rFonts w:ascii="Times New Roman" w:hAnsi="Times New Roman" w:cs="Times New Roman"/>
          <w:sz w:val="26"/>
          <w:szCs w:val="26"/>
        </w:rPr>
        <w:t>на действия</w:t>
      </w:r>
      <w:r w:rsidRPr="0016362A">
        <w:rPr>
          <w:rFonts w:ascii="Times New Roman" w:hAnsi="Times New Roman" w:cs="Times New Roman"/>
        </w:rPr>
        <w:t xml:space="preserve"> </w:t>
      </w:r>
      <w:r w:rsidRPr="0016362A">
        <w:rPr>
          <w:rFonts w:ascii="Times New Roman" w:hAnsi="Times New Roman" w:cs="Times New Roman"/>
          <w:sz w:val="26"/>
          <w:szCs w:val="26"/>
        </w:rPr>
        <w:t xml:space="preserve">общества с ограниченной ответственностью «АРГО» (далее – Организатор торгов) при проведении открытого аукциона </w:t>
      </w:r>
      <w:r w:rsidRPr="0016362A">
        <w:rPr>
          <w:rFonts w:ascii="Times New Roman" w:hAnsi="Times New Roman" w:cs="Times New Roman"/>
          <w:sz w:val="26"/>
          <w:szCs w:val="26"/>
          <w:shd w:val="clear" w:color="auto" w:fill="FFFFFF"/>
        </w:rPr>
        <w:t>по реализации имущества должников и продаже заложенного имущества</w:t>
      </w:r>
      <w:r w:rsidRPr="00290510">
        <w:rPr>
          <w:rFonts w:ascii="Times New Roman" w:hAnsi="Times New Roman" w:cs="Times New Roman"/>
          <w:sz w:val="26"/>
          <w:szCs w:val="26"/>
        </w:rPr>
        <w:t>.</w:t>
      </w:r>
    </w:p>
    <w:p w14:paraId="1C3D0EB1" w14:textId="77777777" w:rsidR="001B598E" w:rsidRDefault="001B598E" w:rsidP="000B47E6">
      <w:pPr>
        <w:shd w:val="clear" w:color="auto" w:fill="FFFFFF"/>
        <w:spacing w:after="0" w:line="240" w:lineRule="atLeast"/>
        <w:ind w:firstLine="709"/>
        <w:jc w:val="both"/>
        <w:rPr>
          <w:rFonts w:ascii="Times New Roman" w:hAnsi="Times New Roman" w:cs="Times New Roman"/>
          <w:sz w:val="26"/>
          <w:szCs w:val="26"/>
        </w:rPr>
      </w:pPr>
      <w:r w:rsidRPr="002F0A45">
        <w:rPr>
          <w:rFonts w:ascii="Times New Roman" w:hAnsi="Times New Roman" w:cs="Times New Roman"/>
          <w:sz w:val="26"/>
          <w:szCs w:val="26"/>
        </w:rPr>
        <w:t xml:space="preserve">Согласно доводам жалобы, </w:t>
      </w:r>
      <w:r w:rsidRPr="0016362A">
        <w:rPr>
          <w:rFonts w:ascii="Times New Roman" w:eastAsia="Times New Roman" w:hAnsi="Times New Roman" w:cs="Times New Roman"/>
          <w:sz w:val="26"/>
          <w:szCs w:val="26"/>
          <w:lang w:eastAsia="ru-RU"/>
        </w:rPr>
        <w:t>ООО «АРГО»</w:t>
      </w:r>
      <w:r>
        <w:rPr>
          <w:rFonts w:ascii="Times New Roman" w:eastAsia="Times New Roman" w:hAnsi="Times New Roman" w:cs="Times New Roman"/>
          <w:sz w:val="26"/>
          <w:szCs w:val="26"/>
          <w:lang w:eastAsia="ru-RU"/>
        </w:rPr>
        <w:t xml:space="preserve"> </w:t>
      </w:r>
      <w:r w:rsidRPr="0016362A">
        <w:rPr>
          <w:rFonts w:ascii="Times New Roman" w:eastAsia="Times New Roman" w:hAnsi="Times New Roman" w:cs="Times New Roman"/>
          <w:sz w:val="26"/>
          <w:szCs w:val="26"/>
          <w:lang w:eastAsia="ru-RU"/>
        </w:rPr>
        <w:t>нарушило процедуру проведен</w:t>
      </w:r>
      <w:r>
        <w:rPr>
          <w:rFonts w:ascii="Times New Roman" w:eastAsia="Times New Roman" w:hAnsi="Times New Roman" w:cs="Times New Roman"/>
          <w:sz w:val="26"/>
          <w:szCs w:val="26"/>
          <w:lang w:eastAsia="ru-RU"/>
        </w:rPr>
        <w:t xml:space="preserve">ия торгов, </w:t>
      </w:r>
      <w:r w:rsidRPr="0016362A">
        <w:rPr>
          <w:rFonts w:ascii="Times New Roman" w:eastAsia="Times New Roman" w:hAnsi="Times New Roman" w:cs="Times New Roman"/>
          <w:sz w:val="26"/>
          <w:szCs w:val="26"/>
          <w:lang w:eastAsia="ru-RU"/>
        </w:rPr>
        <w:t>несвоевременно известив участников Аукциона об изменении места проведения торгов.</w:t>
      </w:r>
      <w:r>
        <w:rPr>
          <w:rFonts w:ascii="Times New Roman" w:eastAsia="Times New Roman" w:hAnsi="Times New Roman" w:cs="Times New Roman"/>
          <w:sz w:val="26"/>
          <w:szCs w:val="26"/>
          <w:lang w:eastAsia="ru-RU"/>
        </w:rPr>
        <w:t xml:space="preserve"> В связи с указанным, з</w:t>
      </w:r>
      <w:r w:rsidRPr="0016362A">
        <w:rPr>
          <w:rFonts w:ascii="Times New Roman" w:eastAsia="Times New Roman" w:hAnsi="Times New Roman" w:cs="Times New Roman"/>
          <w:sz w:val="26"/>
          <w:szCs w:val="26"/>
          <w:lang w:eastAsia="ru-RU"/>
        </w:rPr>
        <w:t xml:space="preserve">аявитель </w:t>
      </w:r>
      <w:r>
        <w:rPr>
          <w:rFonts w:ascii="Times New Roman" w:eastAsia="Times New Roman" w:hAnsi="Times New Roman" w:cs="Times New Roman"/>
          <w:sz w:val="26"/>
          <w:szCs w:val="26"/>
          <w:lang w:eastAsia="ru-RU"/>
        </w:rPr>
        <w:t>не смог принять участие в Аукционе</w:t>
      </w:r>
      <w:r>
        <w:rPr>
          <w:rFonts w:ascii="Times New Roman" w:hAnsi="Times New Roman" w:cs="Times New Roman"/>
          <w:sz w:val="26"/>
          <w:szCs w:val="26"/>
        </w:rPr>
        <w:t>.</w:t>
      </w:r>
    </w:p>
    <w:p w14:paraId="6D6953F8" w14:textId="77777777" w:rsidR="001B598E" w:rsidRPr="00B17C0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17C0E">
        <w:rPr>
          <w:rFonts w:ascii="Times New Roman" w:hAnsi="Times New Roman" w:cs="Times New Roman"/>
          <w:sz w:val="26"/>
          <w:szCs w:val="26"/>
        </w:rPr>
        <w:t>Выслушав доводы сторон, изучив материалы жалобы, Комиссия Самарского УФАС России установила следующее.</w:t>
      </w:r>
    </w:p>
    <w:p w14:paraId="7CC74FB8" w14:textId="77777777" w:rsidR="001B598E" w:rsidRPr="0078047D" w:rsidRDefault="001B598E" w:rsidP="000B47E6">
      <w:pPr>
        <w:spacing w:after="0" w:line="240" w:lineRule="atLeast"/>
        <w:ind w:firstLine="709"/>
        <w:jc w:val="both"/>
        <w:rPr>
          <w:rFonts w:ascii="Times New Roman" w:hAnsi="Times New Roman" w:cs="Times New Roman"/>
          <w:sz w:val="26"/>
          <w:szCs w:val="26"/>
        </w:rPr>
      </w:pPr>
      <w:r w:rsidRPr="0078047D">
        <w:rPr>
          <w:rFonts w:ascii="Times New Roman" w:hAnsi="Times New Roman" w:cs="Times New Roman"/>
          <w:sz w:val="26"/>
          <w:szCs w:val="26"/>
        </w:rPr>
        <w:t>В соответствии с частью 1 статьи 89 Федерального закона от 02.10.2007г. № 229-ФЗ «Об исполнительном производстве» (далее – Закон об исполнительном производстве) реализация на торгах имущества должника, в том числе имущественных прав, производится организацией или лицом, имеющими в соответствии с законодательством Российской Федерации право проводить торги по соответствующему виду имущества.</w:t>
      </w:r>
    </w:p>
    <w:p w14:paraId="054A4527" w14:textId="77777777" w:rsidR="001B598E" w:rsidRPr="0078047D" w:rsidRDefault="001B598E" w:rsidP="000B47E6">
      <w:pPr>
        <w:spacing w:after="0" w:line="240" w:lineRule="atLeast"/>
        <w:ind w:firstLine="709"/>
        <w:jc w:val="both"/>
        <w:rPr>
          <w:rFonts w:ascii="Times New Roman" w:hAnsi="Times New Roman" w:cs="Times New Roman"/>
          <w:sz w:val="26"/>
          <w:szCs w:val="26"/>
        </w:rPr>
      </w:pPr>
      <w:r w:rsidRPr="0078047D">
        <w:rPr>
          <w:rFonts w:ascii="Times New Roman" w:hAnsi="Times New Roman" w:cs="Times New Roman"/>
          <w:sz w:val="26"/>
          <w:szCs w:val="26"/>
        </w:rPr>
        <w:t>ООО «</w:t>
      </w:r>
      <w:r w:rsidRPr="002D1616">
        <w:rPr>
          <w:rFonts w:ascii="Times New Roman" w:hAnsi="Times New Roman" w:cs="Times New Roman"/>
          <w:sz w:val="26"/>
          <w:szCs w:val="26"/>
        </w:rPr>
        <w:t>Арго</w:t>
      </w:r>
      <w:r w:rsidRPr="0078047D">
        <w:rPr>
          <w:rFonts w:ascii="Times New Roman" w:hAnsi="Times New Roman" w:cs="Times New Roman"/>
          <w:sz w:val="26"/>
          <w:szCs w:val="26"/>
        </w:rPr>
        <w:t>» осуществляет реализацию арестованного имущества на основании Государственного к</w:t>
      </w:r>
      <w:r>
        <w:rPr>
          <w:rFonts w:ascii="Times New Roman" w:hAnsi="Times New Roman" w:cs="Times New Roman"/>
          <w:sz w:val="26"/>
          <w:szCs w:val="26"/>
        </w:rPr>
        <w:t>онтракта</w:t>
      </w:r>
      <w:r w:rsidRPr="0078047D">
        <w:rPr>
          <w:rFonts w:ascii="Times New Roman" w:hAnsi="Times New Roman" w:cs="Times New Roman"/>
          <w:sz w:val="26"/>
          <w:szCs w:val="26"/>
        </w:rPr>
        <w:t xml:space="preserve">, заключенного с </w:t>
      </w:r>
      <w:r w:rsidRPr="0078047D">
        <w:rPr>
          <w:rFonts w:ascii="Times New Roman" w:hAnsi="Times New Roman" w:cs="Times New Roman"/>
          <w:color w:val="000000" w:themeColor="text1"/>
          <w:sz w:val="26"/>
          <w:szCs w:val="26"/>
        </w:rPr>
        <w:t xml:space="preserve">ТУ </w:t>
      </w:r>
      <w:proofErr w:type="spellStart"/>
      <w:r w:rsidRPr="0078047D">
        <w:rPr>
          <w:rFonts w:ascii="Times New Roman" w:hAnsi="Times New Roman" w:cs="Times New Roman"/>
          <w:color w:val="000000" w:themeColor="text1"/>
          <w:sz w:val="26"/>
          <w:szCs w:val="26"/>
        </w:rPr>
        <w:t>Росимущества</w:t>
      </w:r>
      <w:proofErr w:type="spellEnd"/>
      <w:r w:rsidRPr="0078047D">
        <w:rPr>
          <w:rFonts w:ascii="Times New Roman" w:hAnsi="Times New Roman" w:cs="Times New Roman"/>
          <w:color w:val="000000" w:themeColor="text1"/>
          <w:sz w:val="26"/>
          <w:szCs w:val="26"/>
        </w:rPr>
        <w:t xml:space="preserve"> в Самарской области</w:t>
      </w:r>
      <w:r w:rsidRPr="0078047D">
        <w:rPr>
          <w:rFonts w:ascii="Times New Roman" w:hAnsi="Times New Roman" w:cs="Times New Roman"/>
          <w:sz w:val="26"/>
          <w:szCs w:val="26"/>
        </w:rPr>
        <w:t>.</w:t>
      </w:r>
    </w:p>
    <w:p w14:paraId="0D4B8DA9" w14:textId="77777777" w:rsidR="001B598E" w:rsidRPr="0078047D" w:rsidRDefault="001B598E" w:rsidP="000B47E6">
      <w:pPr>
        <w:spacing w:after="0" w:line="240" w:lineRule="atLeast"/>
        <w:ind w:firstLine="709"/>
        <w:jc w:val="both"/>
        <w:rPr>
          <w:rFonts w:ascii="Times New Roman" w:hAnsi="Times New Roman" w:cs="Times New Roman"/>
          <w:sz w:val="26"/>
          <w:szCs w:val="26"/>
        </w:rPr>
      </w:pPr>
      <w:r w:rsidRPr="0078047D">
        <w:rPr>
          <w:rFonts w:ascii="Times New Roman" w:hAnsi="Times New Roman" w:cs="Times New Roman"/>
          <w:sz w:val="26"/>
          <w:szCs w:val="26"/>
        </w:rPr>
        <w:t>Из части 2 статьи 90 Закона об исполнительном производстве следует, что порядок проведения торгов устанавливается Гражданским кодексом Российской Федерации, настоящим Федеральным законом, иными федеральными законами и постановлениями Правительства Российской Федерации.</w:t>
      </w:r>
    </w:p>
    <w:p w14:paraId="2686517B" w14:textId="77777777" w:rsidR="001B598E" w:rsidRPr="0078047D"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При реализации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 ООО «Арго» действует от своего имени, самостоятельно осуществляя функции по реализации такого имущества.</w:t>
      </w:r>
    </w:p>
    <w:p w14:paraId="09F0A14C" w14:textId="77777777" w:rsidR="001B598E" w:rsidRPr="0078047D" w:rsidRDefault="001B598E" w:rsidP="000B47E6">
      <w:pPr>
        <w:spacing w:after="0" w:line="240" w:lineRule="atLeast"/>
        <w:ind w:firstLine="709"/>
        <w:jc w:val="both"/>
        <w:rPr>
          <w:rFonts w:ascii="Times New Roman" w:hAnsi="Times New Roman" w:cs="Times New Roman"/>
          <w:sz w:val="26"/>
          <w:szCs w:val="26"/>
        </w:rPr>
      </w:pPr>
    </w:p>
    <w:p w14:paraId="6F688A44"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sz w:val="26"/>
          <w:szCs w:val="26"/>
          <w:lang w:eastAsia="ru-RU"/>
        </w:rPr>
      </w:pPr>
      <w:r w:rsidRPr="00E0504E">
        <w:rPr>
          <w:rFonts w:ascii="Times New Roman" w:eastAsia="Times New Roman" w:hAnsi="Times New Roman" w:cs="Times New Roman"/>
          <w:sz w:val="26"/>
          <w:szCs w:val="26"/>
          <w:lang w:eastAsia="ru-RU"/>
        </w:rPr>
        <w:t>В силу части 4 статьи 447 Гражданского кодекса Российской Федерации, целью проведения торгов в форме аукциона является достижение наиболее высокой цены, по которой может быть реализовано имущество. Публикация извещений о проведении торгов направлена на привлечение наибольшего количества потенциальных покупателей с целью выявления наилучшего предложения об условиях продажи (наивысшей цены). Ненадлежащая форма доведения информации о публичных торгах является нарушением порядка проведения торгов, что может повлечь признание торгов недействительными.</w:t>
      </w:r>
    </w:p>
    <w:p w14:paraId="188D529C" w14:textId="77777777" w:rsidR="001B598E" w:rsidRPr="0016362A" w:rsidRDefault="001B598E" w:rsidP="000B47E6">
      <w:pPr>
        <w:shd w:val="clear" w:color="auto" w:fill="FFFFFF"/>
        <w:spacing w:after="0" w:line="240" w:lineRule="atLeast"/>
        <w:ind w:firstLine="709"/>
        <w:jc w:val="both"/>
        <w:rPr>
          <w:rFonts w:ascii="Arial" w:eastAsia="Times New Roman" w:hAnsi="Arial" w:cs="Arial"/>
          <w:sz w:val="21"/>
          <w:szCs w:val="21"/>
          <w:lang w:eastAsia="ru-RU"/>
        </w:rPr>
      </w:pPr>
      <w:r w:rsidRPr="0016362A">
        <w:rPr>
          <w:rFonts w:ascii="Times New Roman" w:eastAsia="Times New Roman" w:hAnsi="Times New Roman" w:cs="Times New Roman"/>
          <w:sz w:val="26"/>
          <w:szCs w:val="26"/>
          <w:lang w:eastAsia="ru-RU"/>
        </w:rPr>
        <w:t xml:space="preserve">Согласно пункту 2 статьи 448 </w:t>
      </w:r>
      <w:r w:rsidRPr="00E0504E">
        <w:rPr>
          <w:rFonts w:ascii="Times New Roman" w:eastAsia="Times New Roman" w:hAnsi="Times New Roman" w:cs="Times New Roman"/>
          <w:sz w:val="26"/>
          <w:szCs w:val="26"/>
          <w:lang w:eastAsia="ru-RU"/>
        </w:rPr>
        <w:t>Гражданского кодекса Российской Федерации</w:t>
      </w:r>
      <w:r w:rsidRPr="0016362A">
        <w:rPr>
          <w:rFonts w:ascii="Times New Roman" w:eastAsia="Times New Roman" w:hAnsi="Times New Roman" w:cs="Times New Roman"/>
          <w:sz w:val="26"/>
          <w:szCs w:val="26"/>
          <w:lang w:eastAsia="ru-RU"/>
        </w:rPr>
        <w:t>, если иное не предусмотрено законом,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14:paraId="00A6E08D" w14:textId="77777777" w:rsidR="001B598E" w:rsidRPr="00C33091" w:rsidRDefault="001B598E" w:rsidP="000B47E6">
      <w:pPr>
        <w:shd w:val="clear" w:color="auto" w:fill="FFFFFF"/>
        <w:spacing w:after="0" w:line="240" w:lineRule="atLeast"/>
        <w:ind w:firstLine="709"/>
        <w:jc w:val="both"/>
        <w:rPr>
          <w:rFonts w:ascii="Arial" w:eastAsia="Times New Roman" w:hAnsi="Arial" w:cs="Arial"/>
          <w:color w:val="333333"/>
          <w:sz w:val="21"/>
          <w:szCs w:val="21"/>
          <w:lang w:eastAsia="ru-RU"/>
        </w:rPr>
      </w:pPr>
      <w:r w:rsidRPr="00C33091">
        <w:rPr>
          <w:rFonts w:ascii="Times New Roman" w:eastAsia="Times New Roman" w:hAnsi="Times New Roman" w:cs="Times New Roman"/>
          <w:color w:val="000000"/>
          <w:sz w:val="26"/>
          <w:szCs w:val="26"/>
          <w:lang w:eastAsia="ru-RU"/>
        </w:rPr>
        <w:t>В соответствии с пунктом 3 статьи 90 Закона об исполнительном производстве</w:t>
      </w:r>
      <w:r w:rsidRPr="00C33091">
        <w:rPr>
          <w:rFonts w:ascii="Times New Roman" w:eastAsia="Times New Roman" w:hAnsi="Times New Roman" w:cs="Times New Roman"/>
          <w:color w:val="333333"/>
          <w:sz w:val="26"/>
          <w:szCs w:val="26"/>
          <w:lang w:eastAsia="ru-RU"/>
        </w:rPr>
        <w:t> и</w:t>
      </w:r>
      <w:r w:rsidRPr="00C33091">
        <w:rPr>
          <w:rFonts w:ascii="Times New Roman" w:eastAsia="Times New Roman" w:hAnsi="Times New Roman" w:cs="Times New Roman"/>
          <w:color w:val="000000"/>
          <w:sz w:val="26"/>
          <w:szCs w:val="26"/>
          <w:lang w:eastAsia="ru-RU"/>
        </w:rPr>
        <w:t xml:space="preserve">звещение о проведении торгов размещается на официальном сайте </w:t>
      </w:r>
      <w:r w:rsidRPr="00C33091">
        <w:rPr>
          <w:rFonts w:ascii="Times New Roman" w:eastAsia="Times New Roman" w:hAnsi="Times New Roman" w:cs="Times New Roman"/>
          <w:color w:val="000000"/>
          <w:sz w:val="26"/>
          <w:szCs w:val="26"/>
          <w:lang w:eastAsia="ru-RU"/>
        </w:rPr>
        <w:lastRenderedPageBreak/>
        <w:t>Российской Федерации в сети "Интернет" для размещения информации о проведении торгов, определенном Правительством Российской Федерации, и на официальном сайте Федеральной службы судебных приставов в сети "Интернет". Информация о проведении торгов должна быть доступна для ознакомления всем заинтересованным лицам без взимания платы.</w:t>
      </w:r>
    </w:p>
    <w:p w14:paraId="1D012557"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p>
    <w:p w14:paraId="50024336"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w:t>
      </w:r>
      <w:r w:rsidRPr="00C33091">
        <w:rPr>
          <w:rFonts w:ascii="Times New Roman" w:eastAsia="Times New Roman" w:hAnsi="Times New Roman" w:cs="Times New Roman"/>
          <w:color w:val="000000"/>
          <w:sz w:val="26"/>
          <w:szCs w:val="26"/>
          <w:lang w:eastAsia="ru-RU"/>
        </w:rPr>
        <w:t>огласно Извещению, размещенному на сайте </w:t>
      </w:r>
      <w:r w:rsidRPr="00C33091">
        <w:rPr>
          <w:rFonts w:ascii="Times New Roman" w:eastAsia="Times New Roman" w:hAnsi="Times New Roman" w:cs="Times New Roman"/>
          <w:color w:val="000000"/>
          <w:sz w:val="26"/>
          <w:szCs w:val="26"/>
          <w:lang w:val="en-US" w:eastAsia="ru-RU"/>
        </w:rPr>
        <w:t>http</w:t>
      </w:r>
      <w:r w:rsidRPr="00C33091">
        <w:rPr>
          <w:rFonts w:ascii="Times New Roman" w:eastAsia="Times New Roman" w:hAnsi="Times New Roman" w:cs="Times New Roman"/>
          <w:color w:val="000000"/>
          <w:sz w:val="26"/>
          <w:szCs w:val="26"/>
          <w:lang w:eastAsia="ru-RU"/>
        </w:rPr>
        <w:t>://</w:t>
      </w:r>
      <w:proofErr w:type="spellStart"/>
      <w:r w:rsidRPr="00C33091">
        <w:rPr>
          <w:rFonts w:ascii="Times New Roman" w:eastAsia="Times New Roman" w:hAnsi="Times New Roman" w:cs="Times New Roman"/>
          <w:color w:val="000000"/>
          <w:sz w:val="26"/>
          <w:szCs w:val="26"/>
          <w:lang w:val="en-US" w:eastAsia="ru-RU"/>
        </w:rPr>
        <w:t>torgi</w:t>
      </w:r>
      <w:proofErr w:type="spellEnd"/>
      <w:r w:rsidRPr="00C33091">
        <w:rPr>
          <w:rFonts w:ascii="Times New Roman" w:eastAsia="Times New Roman" w:hAnsi="Times New Roman" w:cs="Times New Roman"/>
          <w:color w:val="000000"/>
          <w:sz w:val="26"/>
          <w:szCs w:val="26"/>
          <w:lang w:eastAsia="ru-RU"/>
        </w:rPr>
        <w:t>.</w:t>
      </w:r>
      <w:proofErr w:type="spellStart"/>
      <w:r w:rsidRPr="00C33091">
        <w:rPr>
          <w:rFonts w:ascii="Times New Roman" w:eastAsia="Times New Roman" w:hAnsi="Times New Roman" w:cs="Times New Roman"/>
          <w:color w:val="000000"/>
          <w:sz w:val="26"/>
          <w:szCs w:val="26"/>
          <w:lang w:val="en-US" w:eastAsia="ru-RU"/>
        </w:rPr>
        <w:t>gov</w:t>
      </w:r>
      <w:proofErr w:type="spellEnd"/>
      <w:r w:rsidRPr="00C33091">
        <w:rPr>
          <w:rFonts w:ascii="Times New Roman" w:eastAsia="Times New Roman" w:hAnsi="Times New Roman" w:cs="Times New Roman"/>
          <w:color w:val="000000"/>
          <w:sz w:val="26"/>
          <w:szCs w:val="26"/>
          <w:lang w:eastAsia="ru-RU"/>
        </w:rPr>
        <w:t>.</w:t>
      </w:r>
      <w:proofErr w:type="spellStart"/>
      <w:r w:rsidRPr="00C33091">
        <w:rPr>
          <w:rFonts w:ascii="Times New Roman" w:eastAsia="Times New Roman" w:hAnsi="Times New Roman" w:cs="Times New Roman"/>
          <w:color w:val="000000"/>
          <w:sz w:val="26"/>
          <w:szCs w:val="26"/>
          <w:lang w:val="en-US" w:eastAsia="ru-RU"/>
        </w:rPr>
        <w:t>ru</w:t>
      </w:r>
      <w:proofErr w:type="spellEnd"/>
      <w:r w:rsidRPr="00C33091">
        <w:rPr>
          <w:rFonts w:ascii="Times New Roman" w:eastAsia="Times New Roman" w:hAnsi="Times New Roman" w:cs="Times New Roman"/>
          <w:color w:val="000000"/>
          <w:sz w:val="26"/>
          <w:szCs w:val="26"/>
          <w:lang w:eastAsia="ru-RU"/>
        </w:rPr>
        <w:t xml:space="preserve"> (08.04.2020 года), Аукцион должен проводиться 15.05.2020 г. в 12:30 в помещении по адресу: г. Самара, ул. Мориса Тореза, </w:t>
      </w:r>
      <w:r>
        <w:rPr>
          <w:rFonts w:ascii="Times New Roman" w:eastAsia="Times New Roman" w:hAnsi="Times New Roman" w:cs="Times New Roman"/>
          <w:color w:val="000000"/>
          <w:sz w:val="26"/>
          <w:szCs w:val="26"/>
          <w:lang w:eastAsia="ru-RU"/>
        </w:rPr>
        <w:t>д. 105А, 1-ый этаж (смарт-офис «Бизнес-Гарант»</w:t>
      </w:r>
      <w:r w:rsidRPr="00C33091">
        <w:rPr>
          <w:rFonts w:ascii="Times New Roman" w:eastAsia="Times New Roman" w:hAnsi="Times New Roman" w:cs="Times New Roman"/>
          <w:color w:val="000000"/>
          <w:sz w:val="26"/>
          <w:szCs w:val="26"/>
          <w:lang w:eastAsia="ru-RU"/>
        </w:rPr>
        <w:t xml:space="preserve">). Протокол о результатах Аукциона будет подписываться в помещении по адресу; г. Самара, ул. Мориса Тореза, </w:t>
      </w:r>
      <w:r>
        <w:rPr>
          <w:rFonts w:ascii="Times New Roman" w:eastAsia="Times New Roman" w:hAnsi="Times New Roman" w:cs="Times New Roman"/>
          <w:color w:val="000000"/>
          <w:sz w:val="26"/>
          <w:szCs w:val="26"/>
          <w:lang w:eastAsia="ru-RU"/>
        </w:rPr>
        <w:t>д. 105А, 1-ый этаж (смарт-офис «Бизнес-Гарант»)</w:t>
      </w:r>
      <w:r w:rsidRPr="00C33091">
        <w:rPr>
          <w:rFonts w:ascii="Times New Roman" w:eastAsia="Times New Roman" w:hAnsi="Times New Roman" w:cs="Times New Roman"/>
          <w:color w:val="000000"/>
          <w:sz w:val="26"/>
          <w:szCs w:val="26"/>
          <w:lang w:eastAsia="ru-RU"/>
        </w:rPr>
        <w:t xml:space="preserve"> в день торгов.</w:t>
      </w:r>
    </w:p>
    <w:p w14:paraId="01D95456"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В жалобе Заявителем указано, что им была подана заявка на участие в Аукционе по лоту № </w:t>
      </w:r>
      <w:r>
        <w:rPr>
          <w:rFonts w:ascii="Times New Roman" w:hAnsi="Times New Roman" w:cs="Times New Roman"/>
          <w:sz w:val="26"/>
          <w:szCs w:val="26"/>
        </w:rPr>
        <w:t>2РА№6Т-2020/51-2А.</w:t>
      </w:r>
      <w:r w:rsidRPr="00C77F1C">
        <w:rPr>
          <w:rFonts w:ascii="Times New Roman" w:eastAsia="Times New Roman" w:hAnsi="Times New Roman" w:cs="Times New Roman"/>
          <w:color w:val="000000"/>
          <w:sz w:val="26"/>
          <w:szCs w:val="26"/>
          <w:lang w:eastAsia="ru-RU"/>
        </w:rPr>
        <w:t xml:space="preserve"> </w:t>
      </w:r>
    </w:p>
    <w:p w14:paraId="09851DA5"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Из имеющихся материалов следует, что </w:t>
      </w:r>
      <w:r w:rsidRPr="00C33091">
        <w:rPr>
          <w:rFonts w:ascii="Times New Roman" w:eastAsia="Times New Roman" w:hAnsi="Times New Roman" w:cs="Times New Roman"/>
          <w:color w:val="000000"/>
          <w:sz w:val="26"/>
          <w:szCs w:val="26"/>
          <w:lang w:eastAsia="ru-RU"/>
        </w:rPr>
        <w:t xml:space="preserve">13.05.2020 г. </w:t>
      </w:r>
      <w:r>
        <w:rPr>
          <w:rFonts w:ascii="Times New Roman" w:eastAsia="Times New Roman" w:hAnsi="Times New Roman" w:cs="Times New Roman"/>
          <w:color w:val="000000"/>
          <w:sz w:val="26"/>
          <w:szCs w:val="26"/>
          <w:lang w:eastAsia="ru-RU"/>
        </w:rPr>
        <w:t xml:space="preserve">на сайте </w:t>
      </w:r>
      <w:hyperlink r:id="rId9" w:history="1">
        <w:r w:rsidRPr="00E0504E">
          <w:rPr>
            <w:rStyle w:val="a4"/>
            <w:rFonts w:ascii="Times New Roman" w:eastAsia="Times New Roman" w:hAnsi="Times New Roman" w:cs="Times New Roman"/>
            <w:sz w:val="26"/>
            <w:szCs w:val="26"/>
            <w:lang w:val="en-US" w:eastAsia="ru-RU"/>
          </w:rPr>
          <w:t>https</w:t>
        </w:r>
        <w:r w:rsidRPr="00E0504E">
          <w:rPr>
            <w:rStyle w:val="a4"/>
            <w:rFonts w:ascii="Times New Roman" w:eastAsia="Times New Roman" w:hAnsi="Times New Roman" w:cs="Times New Roman"/>
            <w:sz w:val="26"/>
            <w:szCs w:val="26"/>
            <w:lang w:eastAsia="ru-RU"/>
          </w:rPr>
          <w:t>://</w:t>
        </w:r>
        <w:r w:rsidRPr="00E0504E">
          <w:rPr>
            <w:rStyle w:val="a4"/>
            <w:rFonts w:ascii="Times New Roman" w:eastAsia="Times New Roman" w:hAnsi="Times New Roman" w:cs="Times New Roman"/>
            <w:sz w:val="26"/>
            <w:szCs w:val="26"/>
            <w:lang w:val="en-US" w:eastAsia="ru-RU"/>
          </w:rPr>
          <w:t>torgi</w:t>
        </w:r>
        <w:r w:rsidRPr="00E0504E">
          <w:rPr>
            <w:rStyle w:val="a4"/>
            <w:rFonts w:ascii="Times New Roman" w:eastAsia="Times New Roman" w:hAnsi="Times New Roman" w:cs="Times New Roman"/>
            <w:sz w:val="26"/>
            <w:szCs w:val="26"/>
            <w:lang w:eastAsia="ru-RU"/>
          </w:rPr>
          <w:t>.</w:t>
        </w:r>
        <w:r w:rsidRPr="00E0504E">
          <w:rPr>
            <w:rStyle w:val="a4"/>
            <w:rFonts w:ascii="Times New Roman" w:eastAsia="Times New Roman" w:hAnsi="Times New Roman" w:cs="Times New Roman"/>
            <w:sz w:val="26"/>
            <w:szCs w:val="26"/>
            <w:lang w:val="en-US" w:eastAsia="ru-RU"/>
          </w:rPr>
          <w:t>gov</w:t>
        </w:r>
        <w:r w:rsidRPr="00E0504E">
          <w:rPr>
            <w:rStyle w:val="a4"/>
            <w:rFonts w:ascii="Times New Roman" w:eastAsia="Times New Roman" w:hAnsi="Times New Roman" w:cs="Times New Roman"/>
            <w:sz w:val="26"/>
            <w:szCs w:val="26"/>
            <w:lang w:eastAsia="ru-RU"/>
          </w:rPr>
          <w:t>.</w:t>
        </w:r>
        <w:r w:rsidRPr="00E0504E">
          <w:rPr>
            <w:rStyle w:val="a4"/>
            <w:rFonts w:ascii="Times New Roman" w:eastAsia="Times New Roman" w:hAnsi="Times New Roman" w:cs="Times New Roman"/>
            <w:sz w:val="26"/>
            <w:szCs w:val="26"/>
            <w:lang w:val="en-US" w:eastAsia="ru-RU"/>
          </w:rPr>
          <w:t>ru</w:t>
        </w:r>
      </w:hyperlink>
      <w:r w:rsidRPr="00E0504E">
        <w:rPr>
          <w:rFonts w:ascii="Times New Roman" w:eastAsia="Times New Roman" w:hAnsi="Times New Roman" w:cs="Times New Roman"/>
          <w:sz w:val="26"/>
          <w:szCs w:val="26"/>
          <w:lang w:eastAsia="ru-RU"/>
        </w:rPr>
        <w:t xml:space="preserve">, а так же на официальном сайте Организатора торгов ООО «АРГО» - </w:t>
      </w:r>
      <w:hyperlink r:id="rId10" w:history="1">
        <w:r w:rsidRPr="00E0504E">
          <w:rPr>
            <w:rStyle w:val="a4"/>
            <w:rFonts w:ascii="Times New Roman" w:eastAsia="Times New Roman" w:hAnsi="Times New Roman" w:cs="Times New Roman"/>
            <w:sz w:val="26"/>
            <w:szCs w:val="26"/>
            <w:lang w:val="en-US" w:eastAsia="ru-RU"/>
          </w:rPr>
          <w:t>http</w:t>
        </w:r>
        <w:r w:rsidRPr="00E0504E">
          <w:rPr>
            <w:rStyle w:val="a4"/>
            <w:rFonts w:ascii="Times New Roman" w:eastAsia="Times New Roman" w:hAnsi="Times New Roman" w:cs="Times New Roman"/>
            <w:sz w:val="26"/>
            <w:szCs w:val="26"/>
            <w:lang w:eastAsia="ru-RU"/>
          </w:rPr>
          <w:t>://</w:t>
        </w:r>
        <w:r w:rsidRPr="00E0504E">
          <w:rPr>
            <w:rStyle w:val="a4"/>
            <w:rFonts w:ascii="Times New Roman" w:eastAsia="Times New Roman" w:hAnsi="Times New Roman" w:cs="Times New Roman"/>
            <w:sz w:val="26"/>
            <w:szCs w:val="26"/>
            <w:lang w:val="en-US" w:eastAsia="ru-RU"/>
          </w:rPr>
          <w:t>argocompany</w:t>
        </w:r>
        <w:r w:rsidRPr="00E0504E">
          <w:rPr>
            <w:rStyle w:val="a4"/>
            <w:rFonts w:ascii="Times New Roman" w:eastAsia="Times New Roman" w:hAnsi="Times New Roman" w:cs="Times New Roman"/>
            <w:sz w:val="26"/>
            <w:szCs w:val="26"/>
            <w:lang w:eastAsia="ru-RU"/>
          </w:rPr>
          <w:t>.</w:t>
        </w:r>
        <w:r w:rsidRPr="00E0504E">
          <w:rPr>
            <w:rStyle w:val="a4"/>
            <w:rFonts w:ascii="Times New Roman" w:eastAsia="Times New Roman" w:hAnsi="Times New Roman" w:cs="Times New Roman"/>
            <w:sz w:val="26"/>
            <w:szCs w:val="26"/>
            <w:lang w:val="en-US" w:eastAsia="ru-RU"/>
          </w:rPr>
          <w:t>ulcraft</w:t>
        </w:r>
        <w:r w:rsidRPr="00E0504E">
          <w:rPr>
            <w:rStyle w:val="a4"/>
            <w:rFonts w:ascii="Times New Roman" w:eastAsia="Times New Roman" w:hAnsi="Times New Roman" w:cs="Times New Roman"/>
            <w:sz w:val="26"/>
            <w:szCs w:val="26"/>
            <w:lang w:eastAsia="ru-RU"/>
          </w:rPr>
          <w:t>.</w:t>
        </w:r>
        <w:r w:rsidRPr="00E0504E">
          <w:rPr>
            <w:rStyle w:val="a4"/>
            <w:rFonts w:ascii="Times New Roman" w:eastAsia="Times New Roman" w:hAnsi="Times New Roman" w:cs="Times New Roman"/>
            <w:sz w:val="26"/>
            <w:szCs w:val="26"/>
            <w:lang w:val="en-US" w:eastAsia="ru-RU"/>
          </w:rPr>
          <w:t>com</w:t>
        </w:r>
      </w:hyperlink>
      <w:r w:rsidRPr="00E0504E">
        <w:rPr>
          <w:rFonts w:ascii="Times New Roman" w:eastAsia="Times New Roman" w:hAnsi="Times New Roman" w:cs="Times New Roman"/>
          <w:sz w:val="26"/>
          <w:szCs w:val="26"/>
          <w:lang w:eastAsia="ru-RU"/>
        </w:rPr>
        <w:t xml:space="preserve"> было размещено извещение о внесении изменений в т</w:t>
      </w:r>
      <w:r>
        <w:rPr>
          <w:rFonts w:ascii="Times New Roman" w:eastAsia="Times New Roman" w:hAnsi="Times New Roman" w:cs="Times New Roman"/>
          <w:color w:val="000000"/>
          <w:sz w:val="26"/>
          <w:szCs w:val="26"/>
          <w:lang w:eastAsia="ru-RU"/>
        </w:rPr>
        <w:t xml:space="preserve">екст извещения о проведении торгов, а именно смена места проведения торгов. </w:t>
      </w:r>
    </w:p>
    <w:p w14:paraId="52CEF179"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sidRPr="00C33091">
        <w:rPr>
          <w:rFonts w:ascii="Times New Roman" w:eastAsia="Times New Roman" w:hAnsi="Times New Roman" w:cs="Times New Roman"/>
          <w:color w:val="000000"/>
          <w:sz w:val="26"/>
          <w:szCs w:val="26"/>
          <w:lang w:eastAsia="ru-RU"/>
        </w:rPr>
        <w:t xml:space="preserve">Согласно </w:t>
      </w:r>
      <w:proofErr w:type="gramStart"/>
      <w:r w:rsidRPr="00C33091">
        <w:rPr>
          <w:rFonts w:ascii="Times New Roman" w:eastAsia="Times New Roman" w:hAnsi="Times New Roman" w:cs="Times New Roman"/>
          <w:color w:val="000000"/>
          <w:sz w:val="26"/>
          <w:szCs w:val="26"/>
          <w:lang w:eastAsia="ru-RU"/>
        </w:rPr>
        <w:t>изменениям</w:t>
      </w:r>
      <w:proofErr w:type="gramEnd"/>
      <w:r w:rsidRPr="00C33091">
        <w:rPr>
          <w:rFonts w:ascii="Times New Roman" w:eastAsia="Times New Roman" w:hAnsi="Times New Roman" w:cs="Times New Roman"/>
          <w:color w:val="000000"/>
          <w:sz w:val="26"/>
          <w:szCs w:val="26"/>
          <w:lang w:eastAsia="ru-RU"/>
        </w:rPr>
        <w:t xml:space="preserve"> в Извещение от 13.05.2020г. на сайте https://torgi.gov.ru, Аукцион </w:t>
      </w:r>
      <w:r>
        <w:rPr>
          <w:rFonts w:ascii="Times New Roman" w:eastAsia="Times New Roman" w:hAnsi="Times New Roman" w:cs="Times New Roman"/>
          <w:color w:val="000000"/>
          <w:sz w:val="26"/>
          <w:szCs w:val="26"/>
          <w:lang w:eastAsia="ru-RU"/>
        </w:rPr>
        <w:t>проводится</w:t>
      </w:r>
      <w:r w:rsidRPr="00C33091">
        <w:rPr>
          <w:rFonts w:ascii="Arial" w:eastAsia="Times New Roman" w:hAnsi="Arial" w:cs="Arial"/>
          <w:color w:val="333333"/>
          <w:sz w:val="21"/>
          <w:szCs w:val="21"/>
          <w:lang w:eastAsia="ru-RU"/>
        </w:rPr>
        <w:t> </w:t>
      </w:r>
      <w:r w:rsidRPr="00C33091">
        <w:rPr>
          <w:rFonts w:ascii="Times New Roman" w:eastAsia="Times New Roman" w:hAnsi="Times New Roman" w:cs="Times New Roman"/>
          <w:color w:val="000000"/>
          <w:sz w:val="26"/>
          <w:szCs w:val="26"/>
          <w:lang w:eastAsia="ru-RU"/>
        </w:rPr>
        <w:t>15.05.2020</w:t>
      </w:r>
      <w:r>
        <w:rPr>
          <w:rFonts w:ascii="Times New Roman" w:eastAsia="Times New Roman" w:hAnsi="Times New Roman" w:cs="Times New Roman"/>
          <w:color w:val="000000"/>
          <w:sz w:val="26"/>
          <w:szCs w:val="26"/>
          <w:lang w:eastAsia="ru-RU"/>
        </w:rPr>
        <w:t xml:space="preserve"> г. </w:t>
      </w:r>
      <w:r w:rsidRPr="00C33091">
        <w:rPr>
          <w:rFonts w:ascii="Times New Roman" w:eastAsia="Times New Roman" w:hAnsi="Times New Roman" w:cs="Times New Roman"/>
          <w:color w:val="000000"/>
          <w:sz w:val="26"/>
          <w:szCs w:val="26"/>
          <w:lang w:eastAsia="ru-RU"/>
        </w:rPr>
        <w:t>12:30 в помещении по адресу: г. Тольятти, ул. Юбилейная, д. 1 А, офис 319/1, конференц-зал.</w:t>
      </w:r>
    </w:p>
    <w:p w14:paraId="68129812"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Организатор торгов</w:t>
      </w:r>
      <w:r w:rsidRPr="00E0504E">
        <w:rPr>
          <w:rFonts w:ascii="Times New Roman" w:eastAsia="Times New Roman" w:hAnsi="Times New Roman" w:cs="Times New Roman"/>
          <w:color w:val="000000"/>
          <w:sz w:val="26"/>
          <w:szCs w:val="26"/>
          <w:lang w:eastAsia="ru-RU"/>
        </w:rPr>
        <w:t xml:space="preserve"> в обоснование </w:t>
      </w:r>
      <w:r>
        <w:rPr>
          <w:rFonts w:ascii="Times New Roman" w:eastAsia="Times New Roman" w:hAnsi="Times New Roman" w:cs="Times New Roman"/>
          <w:color w:val="000000"/>
          <w:sz w:val="26"/>
          <w:szCs w:val="26"/>
          <w:lang w:eastAsia="ru-RU"/>
        </w:rPr>
        <w:t>указанных действий</w:t>
      </w:r>
      <w:r w:rsidRPr="00E0504E">
        <w:rPr>
          <w:rFonts w:ascii="Times New Roman" w:eastAsia="Times New Roman" w:hAnsi="Times New Roman" w:cs="Times New Roman"/>
          <w:color w:val="000000"/>
          <w:sz w:val="26"/>
          <w:szCs w:val="26"/>
          <w:lang w:eastAsia="ru-RU"/>
        </w:rPr>
        <w:t xml:space="preserve"> ссылается на то, что изменение места проведения торгов было вызвано отказом </w:t>
      </w:r>
      <w:r>
        <w:rPr>
          <w:rFonts w:ascii="Times New Roman" w:eastAsia="Times New Roman" w:hAnsi="Times New Roman" w:cs="Times New Roman"/>
          <w:color w:val="000000"/>
          <w:sz w:val="26"/>
          <w:szCs w:val="26"/>
          <w:lang w:eastAsia="ru-RU"/>
        </w:rPr>
        <w:t>арендодателя</w:t>
      </w:r>
      <w:r w:rsidRPr="00E0504E">
        <w:rPr>
          <w:rFonts w:ascii="Times New Roman" w:eastAsia="Times New Roman" w:hAnsi="Times New Roman" w:cs="Times New Roman"/>
          <w:color w:val="000000"/>
          <w:sz w:val="26"/>
          <w:szCs w:val="26"/>
          <w:lang w:eastAsia="ru-RU"/>
        </w:rPr>
        <w:t xml:space="preserve"> предоставить помещение по адресу </w:t>
      </w:r>
      <w:r w:rsidRPr="00C33091">
        <w:rPr>
          <w:rFonts w:ascii="Times New Roman" w:eastAsia="Times New Roman" w:hAnsi="Times New Roman" w:cs="Times New Roman"/>
          <w:color w:val="000000"/>
          <w:sz w:val="26"/>
          <w:szCs w:val="26"/>
          <w:lang w:eastAsia="ru-RU"/>
        </w:rPr>
        <w:t xml:space="preserve">г. Самара, ул. Мориса Тореза, </w:t>
      </w:r>
      <w:r>
        <w:rPr>
          <w:rFonts w:ascii="Times New Roman" w:eastAsia="Times New Roman" w:hAnsi="Times New Roman" w:cs="Times New Roman"/>
          <w:color w:val="000000"/>
          <w:sz w:val="26"/>
          <w:szCs w:val="26"/>
          <w:lang w:eastAsia="ru-RU"/>
        </w:rPr>
        <w:t>д. 105А, 1-ый этаж (смарт-офис «Бизнес-Гарант»</w:t>
      </w:r>
      <w:r w:rsidRPr="00C33091">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w:t>
      </w:r>
    </w:p>
    <w:p w14:paraId="2C60D563"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При этом, Организатор торгов не были предприняты действия, направленные на недопущение нарушения прав участников торгов, в частности Организатором торгов не перенесена дата проведения торгов на более поздний срок, не направлены уведомления участникам торгов о смене места их проведения.</w:t>
      </w:r>
    </w:p>
    <w:p w14:paraId="19E7118E"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Вместе с тем, место проведения торгов является существенным условием, определяющим порядок их организации и проведения.</w:t>
      </w:r>
    </w:p>
    <w:p w14:paraId="50993F37" w14:textId="77777777" w:rsidR="001B598E" w:rsidRPr="00C33091" w:rsidRDefault="001B598E" w:rsidP="000B47E6">
      <w:pPr>
        <w:shd w:val="clear" w:color="auto" w:fill="FFFFFF"/>
        <w:spacing w:after="0" w:line="240" w:lineRule="atLeast"/>
        <w:ind w:firstLine="709"/>
        <w:jc w:val="both"/>
        <w:rPr>
          <w:rFonts w:ascii="Arial" w:eastAsia="Times New Roman" w:hAnsi="Arial" w:cs="Arial"/>
          <w:color w:val="333333"/>
          <w:sz w:val="21"/>
          <w:szCs w:val="21"/>
          <w:lang w:eastAsia="ru-RU"/>
        </w:rPr>
      </w:pPr>
      <w:r w:rsidRPr="00C33091">
        <w:rPr>
          <w:rFonts w:ascii="Times New Roman" w:eastAsia="Times New Roman" w:hAnsi="Times New Roman" w:cs="Times New Roman"/>
          <w:color w:val="000000"/>
          <w:sz w:val="26"/>
          <w:szCs w:val="26"/>
          <w:lang w:eastAsia="ru-RU"/>
        </w:rPr>
        <w:t>Действия Организатора торгов по</w:t>
      </w:r>
      <w:r>
        <w:rPr>
          <w:rFonts w:ascii="Times New Roman" w:eastAsia="Times New Roman" w:hAnsi="Times New Roman" w:cs="Times New Roman"/>
          <w:color w:val="000000"/>
          <w:sz w:val="26"/>
          <w:szCs w:val="26"/>
          <w:lang w:eastAsia="ru-RU"/>
        </w:rPr>
        <w:t xml:space="preserve"> изменению места проведения торгов </w:t>
      </w:r>
      <w:r w:rsidRPr="00C33091">
        <w:rPr>
          <w:rFonts w:ascii="Times New Roman" w:eastAsia="Times New Roman" w:hAnsi="Times New Roman" w:cs="Times New Roman"/>
          <w:color w:val="000000"/>
          <w:sz w:val="26"/>
          <w:szCs w:val="26"/>
          <w:lang w:eastAsia="ru-RU"/>
        </w:rPr>
        <w:t xml:space="preserve">всего лишь за два дня до проведения аукциона противоречат принципам добросовестности и разумности, повлекли невозможность участия в Аукционе </w:t>
      </w:r>
      <w:r>
        <w:rPr>
          <w:rFonts w:ascii="Times New Roman" w:eastAsia="Times New Roman" w:hAnsi="Times New Roman" w:cs="Times New Roman"/>
          <w:color w:val="000000"/>
          <w:sz w:val="26"/>
          <w:szCs w:val="26"/>
          <w:lang w:eastAsia="ru-RU"/>
        </w:rPr>
        <w:t xml:space="preserve">заявителя, а также могли привести к невозможности участия других лиц, допущенных до участия в </w:t>
      </w:r>
      <w:r w:rsidRPr="00C33091">
        <w:rPr>
          <w:rFonts w:ascii="Times New Roman" w:eastAsia="Times New Roman" w:hAnsi="Times New Roman" w:cs="Times New Roman"/>
          <w:color w:val="000000"/>
          <w:sz w:val="26"/>
          <w:szCs w:val="26"/>
          <w:lang w:eastAsia="ru-RU"/>
        </w:rPr>
        <w:t>Аукционе. </w:t>
      </w:r>
    </w:p>
    <w:p w14:paraId="221AF786"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Из материалов жалобы </w:t>
      </w:r>
      <w:r w:rsidRPr="00E0504E">
        <w:rPr>
          <w:rFonts w:ascii="Times New Roman" w:eastAsia="Times New Roman" w:hAnsi="Times New Roman" w:cs="Times New Roman"/>
          <w:color w:val="000000"/>
          <w:sz w:val="26"/>
          <w:szCs w:val="26"/>
          <w:lang w:eastAsia="ru-RU"/>
        </w:rPr>
        <w:t xml:space="preserve">следует, что на участие в аукционе было подано </w:t>
      </w:r>
      <w:r>
        <w:rPr>
          <w:rFonts w:ascii="Times New Roman" w:eastAsia="Times New Roman" w:hAnsi="Times New Roman" w:cs="Times New Roman"/>
          <w:color w:val="000000"/>
          <w:sz w:val="26"/>
          <w:szCs w:val="26"/>
          <w:lang w:eastAsia="ru-RU"/>
        </w:rPr>
        <w:t>7</w:t>
      </w:r>
      <w:r w:rsidRPr="00E0504E">
        <w:rPr>
          <w:rFonts w:ascii="Times New Roman" w:eastAsia="Times New Roman" w:hAnsi="Times New Roman" w:cs="Times New Roman"/>
          <w:color w:val="000000"/>
          <w:sz w:val="26"/>
          <w:szCs w:val="26"/>
          <w:lang w:eastAsia="ru-RU"/>
        </w:rPr>
        <w:t xml:space="preserve"> заявок. На Аукционе</w:t>
      </w:r>
      <w:r>
        <w:rPr>
          <w:rFonts w:ascii="Times New Roman" w:eastAsia="Times New Roman" w:hAnsi="Times New Roman" w:cs="Times New Roman"/>
          <w:color w:val="000000"/>
          <w:sz w:val="26"/>
          <w:szCs w:val="26"/>
          <w:lang w:eastAsia="ru-RU"/>
        </w:rPr>
        <w:t xml:space="preserve"> 15.05.2020 г.</w:t>
      </w:r>
      <w:r w:rsidRPr="00E0504E">
        <w:rPr>
          <w:rFonts w:ascii="Times New Roman" w:eastAsia="Times New Roman" w:hAnsi="Times New Roman" w:cs="Times New Roman"/>
          <w:color w:val="000000"/>
          <w:sz w:val="26"/>
          <w:szCs w:val="26"/>
          <w:lang w:eastAsia="ru-RU"/>
        </w:rPr>
        <w:t xml:space="preserve"> присутствовало 4 участника, 2 из которых, согласно Протоколу №</w:t>
      </w:r>
      <w:r>
        <w:rPr>
          <w:rFonts w:ascii="Times New Roman" w:eastAsia="Times New Roman" w:hAnsi="Times New Roman" w:cs="Times New Roman"/>
          <w:color w:val="000000"/>
          <w:sz w:val="26"/>
          <w:szCs w:val="26"/>
          <w:lang w:eastAsia="ru-RU"/>
        </w:rPr>
        <w:t>2020-15</w:t>
      </w:r>
      <w:r w:rsidRPr="00E0504E">
        <w:rPr>
          <w:rFonts w:ascii="Times New Roman" w:eastAsia="Times New Roman" w:hAnsi="Times New Roman" w:cs="Times New Roman"/>
          <w:color w:val="000000"/>
          <w:sz w:val="26"/>
          <w:szCs w:val="26"/>
          <w:lang w:eastAsia="ru-RU"/>
        </w:rPr>
        <w:t>Т от 1</w:t>
      </w:r>
      <w:r>
        <w:rPr>
          <w:rFonts w:ascii="Times New Roman" w:eastAsia="Times New Roman" w:hAnsi="Times New Roman" w:cs="Times New Roman"/>
          <w:color w:val="000000"/>
          <w:sz w:val="26"/>
          <w:szCs w:val="26"/>
          <w:lang w:eastAsia="ru-RU"/>
        </w:rPr>
        <w:t>2</w:t>
      </w:r>
      <w:r w:rsidRPr="00E0504E">
        <w:rPr>
          <w:rFonts w:ascii="Times New Roman" w:eastAsia="Times New Roman" w:hAnsi="Times New Roman" w:cs="Times New Roman"/>
          <w:color w:val="000000"/>
          <w:sz w:val="26"/>
          <w:szCs w:val="26"/>
          <w:lang w:eastAsia="ru-RU"/>
        </w:rPr>
        <w:t>.0</w:t>
      </w:r>
      <w:r>
        <w:rPr>
          <w:rFonts w:ascii="Times New Roman" w:eastAsia="Times New Roman" w:hAnsi="Times New Roman" w:cs="Times New Roman"/>
          <w:color w:val="000000"/>
          <w:sz w:val="26"/>
          <w:szCs w:val="26"/>
          <w:lang w:eastAsia="ru-RU"/>
        </w:rPr>
        <w:t>5</w:t>
      </w:r>
      <w:r w:rsidRPr="00E0504E">
        <w:rPr>
          <w:rFonts w:ascii="Times New Roman" w:eastAsia="Times New Roman" w:hAnsi="Times New Roman" w:cs="Times New Roman"/>
          <w:color w:val="000000"/>
          <w:sz w:val="26"/>
          <w:szCs w:val="26"/>
          <w:lang w:eastAsia="ru-RU"/>
        </w:rPr>
        <w:t>.20</w:t>
      </w:r>
      <w:r>
        <w:rPr>
          <w:rFonts w:ascii="Times New Roman" w:eastAsia="Times New Roman" w:hAnsi="Times New Roman" w:cs="Times New Roman"/>
          <w:color w:val="000000"/>
          <w:sz w:val="26"/>
          <w:szCs w:val="26"/>
          <w:lang w:eastAsia="ru-RU"/>
        </w:rPr>
        <w:t>20</w:t>
      </w:r>
      <w:r w:rsidRPr="00E0504E">
        <w:rPr>
          <w:rFonts w:ascii="Times New Roman" w:eastAsia="Times New Roman" w:hAnsi="Times New Roman" w:cs="Times New Roman"/>
          <w:color w:val="000000"/>
          <w:sz w:val="26"/>
          <w:szCs w:val="26"/>
          <w:lang w:eastAsia="ru-RU"/>
        </w:rPr>
        <w:t xml:space="preserve"> о подведении итогов приема заявок на участие в торгах по продаже арестованного имущества, не был</w:t>
      </w:r>
      <w:r>
        <w:rPr>
          <w:rFonts w:ascii="Times New Roman" w:eastAsia="Times New Roman" w:hAnsi="Times New Roman" w:cs="Times New Roman"/>
          <w:color w:val="000000"/>
          <w:sz w:val="26"/>
          <w:szCs w:val="26"/>
          <w:lang w:eastAsia="ru-RU"/>
        </w:rPr>
        <w:t>и допущены к участию в Аукционе</w:t>
      </w:r>
      <w:r w:rsidRPr="00E0504E">
        <w:rPr>
          <w:rFonts w:ascii="Times New Roman" w:eastAsia="Times New Roman" w:hAnsi="Times New Roman" w:cs="Times New Roman"/>
          <w:color w:val="000000"/>
          <w:sz w:val="26"/>
          <w:szCs w:val="26"/>
          <w:lang w:eastAsia="ru-RU"/>
        </w:rPr>
        <w:t>.</w:t>
      </w:r>
    </w:p>
    <w:p w14:paraId="7F96A1A6"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p>
    <w:p w14:paraId="50C45291"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sidRPr="00E0504E">
        <w:rPr>
          <w:rFonts w:ascii="Times New Roman" w:eastAsia="Times New Roman" w:hAnsi="Times New Roman" w:cs="Times New Roman"/>
          <w:color w:val="000000"/>
          <w:sz w:val="26"/>
          <w:szCs w:val="26"/>
          <w:lang w:eastAsia="ru-RU"/>
        </w:rPr>
        <w:t>Рассматриваемые действия Организатора</w:t>
      </w:r>
      <w:r>
        <w:rPr>
          <w:rFonts w:ascii="Times New Roman" w:eastAsia="Times New Roman" w:hAnsi="Times New Roman" w:cs="Times New Roman"/>
          <w:color w:val="000000"/>
          <w:sz w:val="26"/>
          <w:szCs w:val="26"/>
          <w:lang w:eastAsia="ru-RU"/>
        </w:rPr>
        <w:t xml:space="preserve"> торгов, учитывая наличие иных </w:t>
      </w:r>
      <w:r w:rsidRPr="00E0504E">
        <w:rPr>
          <w:rFonts w:ascii="Times New Roman" w:eastAsia="Times New Roman" w:hAnsi="Times New Roman" w:cs="Times New Roman"/>
          <w:color w:val="000000"/>
          <w:sz w:val="26"/>
          <w:szCs w:val="26"/>
          <w:lang w:eastAsia="ru-RU"/>
        </w:rPr>
        <w:t xml:space="preserve">участников, заинтересованных в участии в Аукционе и приобретении </w:t>
      </w:r>
      <w:r>
        <w:rPr>
          <w:rFonts w:ascii="Times New Roman" w:eastAsia="Times New Roman" w:hAnsi="Times New Roman" w:cs="Times New Roman"/>
          <w:color w:val="000000"/>
          <w:sz w:val="26"/>
          <w:szCs w:val="26"/>
          <w:lang w:eastAsia="ru-RU"/>
        </w:rPr>
        <w:t>автомобиля</w:t>
      </w:r>
      <w:r w:rsidRPr="00E0504E">
        <w:rPr>
          <w:rFonts w:ascii="Times New Roman" w:eastAsia="Times New Roman" w:hAnsi="Times New Roman" w:cs="Times New Roman"/>
          <w:color w:val="000000"/>
          <w:sz w:val="26"/>
          <w:szCs w:val="26"/>
          <w:lang w:eastAsia="ru-RU"/>
        </w:rPr>
        <w:t xml:space="preserve"> по наиболее высокой стоимости, нарушают права и законные интересы должника</w:t>
      </w:r>
      <w:r>
        <w:rPr>
          <w:rFonts w:ascii="Times New Roman" w:eastAsia="Times New Roman" w:hAnsi="Times New Roman" w:cs="Times New Roman"/>
          <w:color w:val="000000"/>
          <w:sz w:val="26"/>
          <w:szCs w:val="26"/>
          <w:lang w:eastAsia="ru-RU"/>
        </w:rPr>
        <w:t>. Кроме того, из поступившей</w:t>
      </w:r>
      <w:r w:rsidRPr="00E0504E">
        <w:rPr>
          <w:rFonts w:ascii="Times New Roman" w:eastAsia="Times New Roman" w:hAnsi="Times New Roman" w:cs="Times New Roman"/>
          <w:color w:val="000000"/>
          <w:sz w:val="26"/>
          <w:szCs w:val="26"/>
          <w:lang w:eastAsia="ru-RU"/>
        </w:rPr>
        <w:t xml:space="preserve"> в Самарское УФАС России жалоб</w:t>
      </w:r>
      <w:r>
        <w:rPr>
          <w:rFonts w:ascii="Times New Roman" w:eastAsia="Times New Roman" w:hAnsi="Times New Roman" w:cs="Times New Roman"/>
          <w:color w:val="000000"/>
          <w:sz w:val="26"/>
          <w:szCs w:val="26"/>
          <w:lang w:eastAsia="ru-RU"/>
        </w:rPr>
        <w:t xml:space="preserve">ы </w:t>
      </w:r>
      <w:r w:rsidRPr="00E0504E">
        <w:rPr>
          <w:rFonts w:ascii="Times New Roman" w:eastAsia="Times New Roman" w:hAnsi="Times New Roman" w:cs="Times New Roman"/>
          <w:color w:val="000000"/>
          <w:sz w:val="26"/>
          <w:szCs w:val="26"/>
          <w:lang w:eastAsia="ru-RU"/>
        </w:rPr>
        <w:t xml:space="preserve">следует, что действия </w:t>
      </w:r>
      <w:r>
        <w:rPr>
          <w:rFonts w:ascii="Times New Roman" w:eastAsia="Times New Roman" w:hAnsi="Times New Roman" w:cs="Times New Roman"/>
          <w:color w:val="000000"/>
          <w:sz w:val="26"/>
          <w:szCs w:val="26"/>
          <w:lang w:eastAsia="ru-RU"/>
        </w:rPr>
        <w:t>Организатора торгов</w:t>
      </w:r>
      <w:r w:rsidRPr="00E0504E">
        <w:rPr>
          <w:rFonts w:ascii="Times New Roman" w:eastAsia="Times New Roman" w:hAnsi="Times New Roman" w:cs="Times New Roman"/>
          <w:color w:val="000000"/>
          <w:sz w:val="26"/>
          <w:szCs w:val="26"/>
          <w:lang w:eastAsia="ru-RU"/>
        </w:rPr>
        <w:t xml:space="preserve"> нарушили </w:t>
      </w:r>
      <w:r>
        <w:rPr>
          <w:rFonts w:ascii="Times New Roman" w:eastAsia="Times New Roman" w:hAnsi="Times New Roman" w:cs="Times New Roman"/>
          <w:color w:val="000000"/>
          <w:sz w:val="26"/>
          <w:szCs w:val="26"/>
          <w:lang w:eastAsia="ru-RU"/>
        </w:rPr>
        <w:t>его</w:t>
      </w:r>
      <w:r w:rsidRPr="00E0504E">
        <w:rPr>
          <w:rFonts w:ascii="Times New Roman" w:eastAsia="Times New Roman" w:hAnsi="Times New Roman" w:cs="Times New Roman"/>
          <w:color w:val="000000"/>
          <w:sz w:val="26"/>
          <w:szCs w:val="26"/>
          <w:lang w:eastAsia="ru-RU"/>
        </w:rPr>
        <w:t xml:space="preserve"> права, поскольку данны</w:t>
      </w:r>
      <w:r>
        <w:rPr>
          <w:rFonts w:ascii="Times New Roman" w:eastAsia="Times New Roman" w:hAnsi="Times New Roman" w:cs="Times New Roman"/>
          <w:color w:val="000000"/>
          <w:sz w:val="26"/>
          <w:szCs w:val="26"/>
          <w:lang w:eastAsia="ru-RU"/>
        </w:rPr>
        <w:t>й участник намеревался</w:t>
      </w:r>
      <w:r w:rsidRPr="00E0504E">
        <w:rPr>
          <w:rFonts w:ascii="Times New Roman" w:eastAsia="Times New Roman" w:hAnsi="Times New Roman" w:cs="Times New Roman"/>
          <w:color w:val="000000"/>
          <w:sz w:val="26"/>
          <w:szCs w:val="26"/>
          <w:lang w:eastAsia="ru-RU"/>
        </w:rPr>
        <w:t xml:space="preserve"> принять участие в торгах, </w:t>
      </w:r>
      <w:r>
        <w:rPr>
          <w:rFonts w:ascii="Times New Roman" w:eastAsia="Times New Roman" w:hAnsi="Times New Roman" w:cs="Times New Roman"/>
          <w:color w:val="000000"/>
          <w:sz w:val="26"/>
          <w:szCs w:val="26"/>
          <w:lang w:eastAsia="ru-RU"/>
        </w:rPr>
        <w:t>однако не смог</w:t>
      </w:r>
      <w:r w:rsidRPr="00E0504E">
        <w:rPr>
          <w:rFonts w:ascii="Times New Roman" w:eastAsia="Times New Roman" w:hAnsi="Times New Roman" w:cs="Times New Roman"/>
          <w:color w:val="000000"/>
          <w:sz w:val="26"/>
          <w:szCs w:val="26"/>
          <w:lang w:eastAsia="ru-RU"/>
        </w:rPr>
        <w:t xml:space="preserve"> этого сделать ввиду того, что ООО «</w:t>
      </w:r>
      <w:r>
        <w:rPr>
          <w:rFonts w:ascii="Times New Roman" w:eastAsia="Times New Roman" w:hAnsi="Times New Roman" w:cs="Times New Roman"/>
          <w:color w:val="000000"/>
          <w:sz w:val="26"/>
          <w:szCs w:val="26"/>
          <w:lang w:eastAsia="ru-RU"/>
        </w:rPr>
        <w:t>АРГО</w:t>
      </w:r>
      <w:r w:rsidRPr="00E0504E">
        <w:rPr>
          <w:rFonts w:ascii="Times New Roman" w:eastAsia="Times New Roman" w:hAnsi="Times New Roman" w:cs="Times New Roman"/>
          <w:color w:val="000000"/>
          <w:sz w:val="26"/>
          <w:szCs w:val="26"/>
          <w:lang w:eastAsia="ru-RU"/>
        </w:rPr>
        <w:t xml:space="preserve">» внесло изменения в извещение в части </w:t>
      </w:r>
      <w:r>
        <w:rPr>
          <w:rFonts w:ascii="Times New Roman" w:eastAsia="Times New Roman" w:hAnsi="Times New Roman" w:cs="Times New Roman"/>
          <w:color w:val="000000"/>
          <w:sz w:val="26"/>
          <w:szCs w:val="26"/>
          <w:lang w:eastAsia="ru-RU"/>
        </w:rPr>
        <w:t>места</w:t>
      </w:r>
      <w:r w:rsidRPr="00E0504E">
        <w:rPr>
          <w:rFonts w:ascii="Times New Roman" w:eastAsia="Times New Roman" w:hAnsi="Times New Roman" w:cs="Times New Roman"/>
          <w:color w:val="000000"/>
          <w:sz w:val="26"/>
          <w:szCs w:val="26"/>
          <w:lang w:eastAsia="ru-RU"/>
        </w:rPr>
        <w:t xml:space="preserve"> проведения торгов </w:t>
      </w:r>
      <w:r>
        <w:rPr>
          <w:rFonts w:ascii="Times New Roman" w:eastAsia="Times New Roman" w:hAnsi="Times New Roman" w:cs="Times New Roman"/>
          <w:color w:val="000000"/>
          <w:sz w:val="26"/>
          <w:szCs w:val="26"/>
          <w:lang w:eastAsia="ru-RU"/>
        </w:rPr>
        <w:t>за два дня до проведения торгов.</w:t>
      </w:r>
    </w:p>
    <w:p w14:paraId="16A068DC"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lastRenderedPageBreak/>
        <w:t>Д</w:t>
      </w:r>
      <w:r w:rsidRPr="008C77E6">
        <w:rPr>
          <w:rFonts w:ascii="Times New Roman" w:eastAsia="Times New Roman" w:hAnsi="Times New Roman" w:cs="Times New Roman"/>
          <w:color w:val="000000"/>
          <w:sz w:val="26"/>
          <w:szCs w:val="26"/>
          <w:lang w:eastAsia="ru-RU"/>
        </w:rPr>
        <w:t xml:space="preserve">ействия Организатора торгов </w:t>
      </w:r>
      <w:r>
        <w:rPr>
          <w:rFonts w:ascii="Times New Roman" w:eastAsia="Times New Roman" w:hAnsi="Times New Roman" w:cs="Times New Roman"/>
          <w:color w:val="000000"/>
          <w:sz w:val="26"/>
          <w:szCs w:val="26"/>
          <w:lang w:eastAsia="ru-RU"/>
        </w:rPr>
        <w:t>являются нарушением порядка проведения торгов. Информация о проведении торгов не была должным образом доведена до широкого круга лиц, участники торгов, в том числе заявитель были лишены возможности своевременно ознакомиться с информацией о смене места проведения торгов.</w:t>
      </w:r>
    </w:p>
    <w:p w14:paraId="22E36DC8"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Размещение изменений, внесенных в извещение должно осуществляться в срок, позволяющий обеспечить участие в аукционе большего количества участников.</w:t>
      </w:r>
    </w:p>
    <w:p w14:paraId="09F74B6E" w14:textId="77777777" w:rsidR="001B598E" w:rsidRDefault="001B598E" w:rsidP="000B47E6">
      <w:pPr>
        <w:shd w:val="clear" w:color="auto" w:fill="FFFFFF"/>
        <w:spacing w:after="0" w:line="240" w:lineRule="atLeast"/>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Размещение</w:t>
      </w:r>
      <w:r w:rsidRPr="00E0504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Организатором торгов за два дня до проведения торгов</w:t>
      </w:r>
      <w:r w:rsidRPr="00E0504E">
        <w:rPr>
          <w:rFonts w:ascii="Times New Roman" w:eastAsia="Times New Roman" w:hAnsi="Times New Roman" w:cs="Times New Roman"/>
          <w:color w:val="000000"/>
          <w:sz w:val="26"/>
          <w:szCs w:val="26"/>
          <w:lang w:eastAsia="ru-RU"/>
        </w:rPr>
        <w:t xml:space="preserve"> сведений о месте их проведения, расценивается как заведомо недобросовестное осуществление ООО «</w:t>
      </w:r>
      <w:r>
        <w:rPr>
          <w:rFonts w:ascii="Times New Roman" w:eastAsia="Times New Roman" w:hAnsi="Times New Roman" w:cs="Times New Roman"/>
          <w:color w:val="000000"/>
          <w:sz w:val="26"/>
          <w:szCs w:val="26"/>
          <w:lang w:eastAsia="ru-RU"/>
        </w:rPr>
        <w:t>АРГО</w:t>
      </w:r>
      <w:r w:rsidRPr="00E0504E">
        <w:rPr>
          <w:rFonts w:ascii="Times New Roman" w:eastAsia="Times New Roman" w:hAnsi="Times New Roman" w:cs="Times New Roman"/>
          <w:color w:val="000000"/>
          <w:sz w:val="26"/>
          <w:szCs w:val="26"/>
          <w:lang w:eastAsia="ru-RU"/>
        </w:rPr>
        <w:t>» гражданских прав (злоупотребление правом), которое в силу статьи 10 Гражданского кодекса Российской Федерации не допускается.</w:t>
      </w:r>
    </w:p>
    <w:p w14:paraId="6F157028" w14:textId="77777777" w:rsidR="001B598E" w:rsidRPr="008C77E6" w:rsidRDefault="001B598E" w:rsidP="000B47E6">
      <w:pPr>
        <w:shd w:val="clear" w:color="auto" w:fill="FFFFFF"/>
        <w:spacing w:after="0" w:line="240" w:lineRule="atLeast"/>
        <w:ind w:firstLine="709"/>
        <w:jc w:val="both"/>
        <w:rPr>
          <w:rFonts w:ascii="Arial" w:eastAsia="Times New Roman" w:hAnsi="Arial" w:cs="Arial"/>
          <w:color w:val="333333"/>
          <w:sz w:val="21"/>
          <w:szCs w:val="21"/>
          <w:lang w:eastAsia="ru-RU"/>
        </w:rPr>
      </w:pPr>
      <w:r w:rsidRPr="008C77E6">
        <w:rPr>
          <w:rFonts w:ascii="Times New Roman" w:eastAsia="Times New Roman" w:hAnsi="Times New Roman" w:cs="Times New Roman"/>
          <w:color w:val="000000"/>
          <w:sz w:val="26"/>
          <w:szCs w:val="26"/>
          <w:lang w:eastAsia="ru-RU"/>
        </w:rPr>
        <w:t xml:space="preserve">При указанных обстоятельствах, в действиях Организатора торгов </w:t>
      </w:r>
      <w:r>
        <w:rPr>
          <w:rFonts w:ascii="Times New Roman" w:eastAsia="Times New Roman" w:hAnsi="Times New Roman" w:cs="Times New Roman"/>
          <w:color w:val="000000"/>
          <w:sz w:val="26"/>
          <w:szCs w:val="26"/>
          <w:lang w:eastAsia="ru-RU"/>
        </w:rPr>
        <w:t>установлено</w:t>
      </w:r>
      <w:r w:rsidRPr="008C77E6">
        <w:rPr>
          <w:rFonts w:ascii="Times New Roman" w:eastAsia="Times New Roman" w:hAnsi="Times New Roman" w:cs="Times New Roman"/>
          <w:color w:val="000000"/>
          <w:sz w:val="26"/>
          <w:szCs w:val="26"/>
          <w:lang w:eastAsia="ru-RU"/>
        </w:rPr>
        <w:t xml:space="preserve"> нарушение пункта 3 статьи 90 </w:t>
      </w:r>
      <w:r>
        <w:rPr>
          <w:rFonts w:ascii="Times New Roman" w:eastAsia="Times New Roman" w:hAnsi="Times New Roman" w:cs="Times New Roman"/>
          <w:color w:val="000000"/>
          <w:sz w:val="26"/>
          <w:szCs w:val="26"/>
          <w:lang w:eastAsia="ru-RU"/>
        </w:rPr>
        <w:t xml:space="preserve">Закона об </w:t>
      </w:r>
      <w:r w:rsidRPr="008C77E6">
        <w:rPr>
          <w:rFonts w:ascii="Times New Roman" w:eastAsia="Times New Roman" w:hAnsi="Times New Roman" w:cs="Times New Roman"/>
          <w:color w:val="000000"/>
          <w:sz w:val="26"/>
          <w:szCs w:val="26"/>
          <w:lang w:eastAsia="ru-RU"/>
        </w:rPr>
        <w:t>исполнительном производстве.</w:t>
      </w:r>
    </w:p>
    <w:p w14:paraId="247CAD63" w14:textId="77777777" w:rsidR="001B598E" w:rsidRDefault="001B598E" w:rsidP="000B47E6">
      <w:pPr>
        <w:spacing w:after="0" w:line="240" w:lineRule="atLeast"/>
        <w:ind w:firstLine="709"/>
        <w:jc w:val="both"/>
        <w:rPr>
          <w:rFonts w:ascii="Times New Roman" w:hAnsi="Times New Roman" w:cs="Times New Roman"/>
          <w:color w:val="000000"/>
          <w:sz w:val="26"/>
          <w:szCs w:val="26"/>
        </w:rPr>
      </w:pPr>
      <w:r w:rsidRPr="002B2074">
        <w:rPr>
          <w:rFonts w:ascii="Times New Roman" w:hAnsi="Times New Roman" w:cs="Times New Roman"/>
          <w:color w:val="000000"/>
          <w:sz w:val="26"/>
          <w:szCs w:val="26"/>
        </w:rPr>
        <w:t xml:space="preserve">По итогам рассмотрения, жалоба признана обоснованной. Организатору торгов выдано предписание. </w:t>
      </w:r>
    </w:p>
    <w:p w14:paraId="5E14765F" w14:textId="77777777" w:rsidR="001B598E" w:rsidRDefault="001B598E" w:rsidP="000B47E6">
      <w:pPr>
        <w:spacing w:after="0" w:line="240" w:lineRule="atLeast"/>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ООО «АРГО» обратилось в Арбитражный суд Самарской области с заявление о признании незаконными указанных решения и предписания Самарского УФАС России.</w:t>
      </w:r>
    </w:p>
    <w:p w14:paraId="520DF852" w14:textId="77777777" w:rsidR="001B598E" w:rsidRDefault="001B598E" w:rsidP="000B47E6">
      <w:pPr>
        <w:pStyle w:val="a3"/>
        <w:autoSpaceDE w:val="0"/>
        <w:autoSpaceDN w:val="0"/>
        <w:adjustRightInd w:val="0"/>
        <w:spacing w:after="0" w:line="240" w:lineRule="atLeast"/>
        <w:ind w:left="0" w:firstLine="709"/>
        <w:jc w:val="both"/>
        <w:rPr>
          <w:rFonts w:ascii="Times New Roman" w:hAnsi="Times New Roman" w:cs="Times New Roman"/>
          <w:sz w:val="26"/>
          <w:szCs w:val="26"/>
        </w:rPr>
      </w:pPr>
      <w:r>
        <w:rPr>
          <w:rFonts w:ascii="Times New Roman" w:hAnsi="Times New Roman" w:cs="Times New Roman"/>
          <w:color w:val="000000"/>
          <w:sz w:val="26"/>
          <w:szCs w:val="26"/>
        </w:rPr>
        <w:t>Арбитражный суд Самарской области по деду № А55-</w:t>
      </w:r>
      <w:r w:rsidRPr="00E718AE">
        <w:rPr>
          <w:rFonts w:ascii="Times New Roman" w:hAnsi="Times New Roman" w:cs="Times New Roman"/>
          <w:color w:val="000000"/>
          <w:sz w:val="26"/>
          <w:szCs w:val="26"/>
        </w:rPr>
        <w:t xml:space="preserve">15479/2020 </w:t>
      </w:r>
      <w:r>
        <w:rPr>
          <w:rFonts w:ascii="Times New Roman" w:hAnsi="Times New Roman" w:cs="Times New Roman"/>
          <w:color w:val="000000"/>
          <w:sz w:val="26"/>
          <w:szCs w:val="26"/>
        </w:rPr>
        <w:t xml:space="preserve">принял решение </w:t>
      </w:r>
      <w:r w:rsidRPr="00F7218D">
        <w:rPr>
          <w:rFonts w:ascii="Times New Roman" w:hAnsi="Times New Roman" w:cs="Times New Roman"/>
          <w:sz w:val="26"/>
          <w:szCs w:val="26"/>
        </w:rPr>
        <w:t xml:space="preserve">об отказе в удовлетворении требований </w:t>
      </w:r>
      <w:r>
        <w:rPr>
          <w:rFonts w:ascii="Times New Roman" w:hAnsi="Times New Roman" w:cs="Times New Roman"/>
          <w:sz w:val="26"/>
          <w:szCs w:val="26"/>
        </w:rPr>
        <w:t>ООО «АРГО»</w:t>
      </w:r>
      <w:r w:rsidRPr="00F7218D">
        <w:rPr>
          <w:rFonts w:ascii="Times New Roman" w:hAnsi="Times New Roman" w:cs="Times New Roman"/>
          <w:sz w:val="26"/>
          <w:szCs w:val="26"/>
        </w:rPr>
        <w:t>.</w:t>
      </w:r>
    </w:p>
    <w:p w14:paraId="7CFC4B82" w14:textId="77777777" w:rsidR="001B598E" w:rsidRPr="002B2074" w:rsidRDefault="001B598E" w:rsidP="000B47E6">
      <w:pPr>
        <w:spacing w:after="0" w:line="240" w:lineRule="atLeast"/>
        <w:ind w:firstLine="709"/>
        <w:jc w:val="both"/>
        <w:rPr>
          <w:rFonts w:ascii="Times New Roman" w:hAnsi="Times New Roman" w:cs="Times New Roman"/>
          <w:color w:val="000000"/>
          <w:sz w:val="26"/>
          <w:szCs w:val="26"/>
        </w:rPr>
      </w:pPr>
    </w:p>
    <w:p w14:paraId="75E9C5BD" w14:textId="77777777" w:rsidR="001B598E" w:rsidRDefault="001B598E" w:rsidP="000B47E6">
      <w:pPr>
        <w:pStyle w:val="a5"/>
        <w:spacing w:before="0" w:beforeAutospacing="0" w:after="0" w:afterAutospacing="0" w:line="240" w:lineRule="atLeast"/>
        <w:ind w:firstLine="709"/>
        <w:jc w:val="both"/>
        <w:textAlignment w:val="baseline"/>
        <w:rPr>
          <w:color w:val="000000"/>
          <w:sz w:val="26"/>
          <w:szCs w:val="26"/>
        </w:rPr>
      </w:pPr>
    </w:p>
    <w:p w14:paraId="2453EC42" w14:textId="77777777" w:rsidR="001B598E" w:rsidRPr="000A4F9E" w:rsidRDefault="001B598E" w:rsidP="000B47E6">
      <w:pPr>
        <w:pStyle w:val="a5"/>
        <w:numPr>
          <w:ilvl w:val="1"/>
          <w:numId w:val="22"/>
        </w:numPr>
        <w:spacing w:before="0" w:beforeAutospacing="0" w:after="0" w:afterAutospacing="0" w:line="240" w:lineRule="atLeast"/>
        <w:ind w:left="0" w:firstLine="709"/>
        <w:jc w:val="both"/>
        <w:textAlignment w:val="baseline"/>
        <w:rPr>
          <w:color w:val="000000"/>
          <w:sz w:val="26"/>
          <w:szCs w:val="26"/>
        </w:rPr>
      </w:pPr>
      <w:r w:rsidRPr="00AA1F2E">
        <w:rPr>
          <w:sz w:val="26"/>
          <w:szCs w:val="26"/>
        </w:rPr>
        <w:t xml:space="preserve">Самарским УФАС России в порядке статьи 18.1 Закона о защите конкуренции рассмотрена жалоба </w:t>
      </w:r>
      <w:r w:rsidRPr="00A16942">
        <w:rPr>
          <w:sz w:val="26"/>
          <w:szCs w:val="26"/>
        </w:rPr>
        <w:t xml:space="preserve">общества </w:t>
      </w:r>
      <w:r>
        <w:rPr>
          <w:sz w:val="26"/>
          <w:szCs w:val="26"/>
        </w:rPr>
        <w:t xml:space="preserve">с ограниченной ответственностью </w:t>
      </w:r>
      <w:r w:rsidRPr="007A6F3F">
        <w:rPr>
          <w:sz w:val="26"/>
          <w:szCs w:val="26"/>
        </w:rPr>
        <w:t>«</w:t>
      </w:r>
      <w:proofErr w:type="spellStart"/>
      <w:r>
        <w:rPr>
          <w:sz w:val="26"/>
          <w:szCs w:val="26"/>
        </w:rPr>
        <w:t>ФрешПринт</w:t>
      </w:r>
      <w:proofErr w:type="spellEnd"/>
      <w:r w:rsidRPr="007A6F3F">
        <w:rPr>
          <w:sz w:val="26"/>
          <w:szCs w:val="26"/>
        </w:rPr>
        <w:t xml:space="preserve">» (далее – Заявитель) на действия </w:t>
      </w:r>
      <w:r>
        <w:rPr>
          <w:sz w:val="26"/>
          <w:szCs w:val="26"/>
        </w:rPr>
        <w:t>муниципального</w:t>
      </w:r>
      <w:r w:rsidRPr="00D574C9">
        <w:rPr>
          <w:sz w:val="26"/>
          <w:szCs w:val="26"/>
        </w:rPr>
        <w:t xml:space="preserve"> </w:t>
      </w:r>
      <w:r>
        <w:rPr>
          <w:sz w:val="26"/>
          <w:szCs w:val="26"/>
        </w:rPr>
        <w:t>предприятия</w:t>
      </w:r>
      <w:r w:rsidRPr="00D574C9">
        <w:rPr>
          <w:sz w:val="26"/>
          <w:szCs w:val="26"/>
        </w:rPr>
        <w:t xml:space="preserve"> городского округа Самара «Единый информационно-расчетный центр» </w:t>
      </w:r>
      <w:r w:rsidRPr="007A6F3F">
        <w:rPr>
          <w:sz w:val="26"/>
          <w:szCs w:val="26"/>
        </w:rPr>
        <w:t xml:space="preserve">(далее – Заказчик) </w:t>
      </w:r>
      <w:r w:rsidRPr="00D574C9">
        <w:rPr>
          <w:sz w:val="26"/>
          <w:szCs w:val="26"/>
        </w:rPr>
        <w:t>при проведении конкурса в электронной форме, участниками которого могут быть только субъекты малого и среднего предпринимательства, на право оказания услуг по изготовлению персонифицированных платежных документов на оплату жилищно-коммунальных услуг в многоквартирных домах на территории г. о. Самара, их сортировке по району доставки и наименованию исполнителя жилищно-коммунальных услуг, упаковыванию и последующей доставке по адресам, указанным Заказчиком</w:t>
      </w:r>
      <w:r>
        <w:rPr>
          <w:sz w:val="26"/>
          <w:szCs w:val="26"/>
        </w:rPr>
        <w:t xml:space="preserve"> (далее – Конкурс).</w:t>
      </w:r>
    </w:p>
    <w:p w14:paraId="429B588C" w14:textId="77777777" w:rsidR="001B598E" w:rsidRPr="000A4F9E" w:rsidRDefault="001B598E" w:rsidP="000B47E6">
      <w:pPr>
        <w:spacing w:after="0" w:line="240" w:lineRule="atLeast"/>
        <w:ind w:firstLine="709"/>
        <w:jc w:val="both"/>
        <w:rPr>
          <w:rFonts w:ascii="Times New Roman" w:hAnsi="Times New Roman" w:cs="Times New Roman"/>
          <w:sz w:val="26"/>
          <w:szCs w:val="26"/>
        </w:rPr>
      </w:pPr>
      <w:r w:rsidRPr="000A4F9E">
        <w:rPr>
          <w:rFonts w:ascii="Times New Roman" w:hAnsi="Times New Roman" w:cs="Times New Roman"/>
          <w:sz w:val="26"/>
          <w:szCs w:val="26"/>
        </w:rPr>
        <w:t xml:space="preserve">Согласно доводам жалобы, Заказчиком установлены неправомерные подкритерии критерия оценки заявок «Квалификация участника». </w:t>
      </w:r>
    </w:p>
    <w:p w14:paraId="5CA0D204" w14:textId="77777777" w:rsidR="001B598E" w:rsidRPr="00B17C0E" w:rsidRDefault="001B598E" w:rsidP="000B47E6">
      <w:pPr>
        <w:spacing w:after="0" w:line="240" w:lineRule="atLeast"/>
        <w:ind w:firstLine="709"/>
        <w:jc w:val="both"/>
        <w:rPr>
          <w:rFonts w:ascii="Times New Roman" w:hAnsi="Times New Roman" w:cs="Times New Roman"/>
          <w:sz w:val="26"/>
          <w:szCs w:val="26"/>
        </w:rPr>
      </w:pPr>
      <w:r w:rsidRPr="00B17C0E">
        <w:rPr>
          <w:rFonts w:ascii="Times New Roman" w:hAnsi="Times New Roman" w:cs="Times New Roman"/>
          <w:sz w:val="26"/>
          <w:szCs w:val="26"/>
        </w:rPr>
        <w:t>Выслушав доводы сторон, изучив материалы жалобы, Комиссия Самарского УФАС России установила следующее.</w:t>
      </w:r>
    </w:p>
    <w:p w14:paraId="20A5D785"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Согласно пунктам 13, 14 части 10 статьи 4 Закона о закупках в</w:t>
      </w:r>
      <w:r w:rsidRPr="00F05C6E">
        <w:rPr>
          <w:rFonts w:ascii="Times New Roman" w:hAnsi="Times New Roman" w:cs="Times New Roman"/>
          <w:sz w:val="26"/>
          <w:szCs w:val="26"/>
        </w:rPr>
        <w:t xml:space="preserve"> документации о конкурент</w:t>
      </w:r>
      <w:r>
        <w:rPr>
          <w:rFonts w:ascii="Times New Roman" w:hAnsi="Times New Roman" w:cs="Times New Roman"/>
          <w:sz w:val="26"/>
          <w:szCs w:val="26"/>
        </w:rPr>
        <w:t xml:space="preserve">ной закупке должны быть указаны </w:t>
      </w:r>
      <w:r w:rsidRPr="00F05C6E">
        <w:rPr>
          <w:rFonts w:ascii="Times New Roman" w:hAnsi="Times New Roman" w:cs="Times New Roman"/>
          <w:sz w:val="26"/>
          <w:szCs w:val="26"/>
        </w:rPr>
        <w:t>критерии оценки и сопоставления заявок на участие в закупк</w:t>
      </w:r>
      <w:r>
        <w:rPr>
          <w:rFonts w:ascii="Times New Roman" w:hAnsi="Times New Roman" w:cs="Times New Roman"/>
          <w:sz w:val="26"/>
          <w:szCs w:val="26"/>
        </w:rPr>
        <w:t xml:space="preserve">е, </w:t>
      </w:r>
      <w:r w:rsidRPr="00F05C6E">
        <w:rPr>
          <w:rFonts w:ascii="Times New Roman" w:hAnsi="Times New Roman" w:cs="Times New Roman"/>
          <w:sz w:val="26"/>
          <w:szCs w:val="26"/>
        </w:rPr>
        <w:t>порядок оценки и сопоставления заявок на участие в такой закупке</w:t>
      </w:r>
      <w:r>
        <w:rPr>
          <w:rFonts w:ascii="Times New Roman" w:hAnsi="Times New Roman" w:cs="Times New Roman"/>
          <w:sz w:val="26"/>
          <w:szCs w:val="26"/>
        </w:rPr>
        <w:t>.</w:t>
      </w:r>
    </w:p>
    <w:p w14:paraId="1549CAA8"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Пунктом 26 информационной карты Документации о закупке установлены критерии оценки заявок на участие в Конкурсе:</w:t>
      </w:r>
    </w:p>
    <w:p w14:paraId="4AF0517E"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Цена договора, со значимостью 70%.</w:t>
      </w:r>
    </w:p>
    <w:p w14:paraId="00732D0A"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Квалификация участника, со значимостью 30%.</w:t>
      </w:r>
    </w:p>
    <w:p w14:paraId="5D937913"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Пунктом 27 информационной карты Документации о закупке установлен порядок оценки и сопоставления заявок, а также подкритерии критерия «Квалификация участника»:</w:t>
      </w:r>
    </w:p>
    <w:p w14:paraId="7D98C0B1"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A4644">
        <w:rPr>
          <w:rFonts w:ascii="Times New Roman" w:hAnsi="Times New Roman" w:cs="Times New Roman"/>
          <w:sz w:val="26"/>
          <w:szCs w:val="26"/>
        </w:rPr>
        <w:t xml:space="preserve">Общий стаж на рынке </w:t>
      </w:r>
      <w:r>
        <w:rPr>
          <w:rFonts w:ascii="Times New Roman" w:hAnsi="Times New Roman" w:cs="Times New Roman"/>
          <w:sz w:val="26"/>
          <w:szCs w:val="26"/>
        </w:rPr>
        <w:t>полиграфических услуг.</w:t>
      </w:r>
    </w:p>
    <w:p w14:paraId="68253617"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1A4644">
        <w:rPr>
          <w:rFonts w:ascii="Times New Roman" w:hAnsi="Times New Roman" w:cs="Times New Roman"/>
          <w:sz w:val="26"/>
          <w:szCs w:val="26"/>
        </w:rPr>
        <w:t xml:space="preserve">Количество заключенных государственных и муниципальных контрактов, договоров на оказание аналогичного вида услуг (услуги по изготовлению (печать) </w:t>
      </w:r>
      <w:r>
        <w:rPr>
          <w:rFonts w:ascii="Times New Roman" w:hAnsi="Times New Roman" w:cs="Times New Roman"/>
          <w:sz w:val="26"/>
          <w:szCs w:val="26"/>
        </w:rPr>
        <w:t xml:space="preserve">платежных документов на оплату </w:t>
      </w:r>
      <w:r w:rsidRPr="001A4644">
        <w:rPr>
          <w:rFonts w:ascii="Times New Roman" w:hAnsi="Times New Roman" w:cs="Times New Roman"/>
          <w:sz w:val="26"/>
          <w:szCs w:val="26"/>
        </w:rPr>
        <w:t>ЖКУ) за 2017-2020 гг.</w:t>
      </w:r>
    </w:p>
    <w:p w14:paraId="769910DB"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1A4644">
        <w:rPr>
          <w:rFonts w:ascii="Times New Roman" w:hAnsi="Times New Roman" w:cs="Times New Roman"/>
          <w:sz w:val="26"/>
          <w:szCs w:val="26"/>
        </w:rPr>
        <w:t>Положительный опыт сотрудничества с Заказчиком</w:t>
      </w:r>
      <w:r>
        <w:rPr>
          <w:rFonts w:ascii="Times New Roman" w:hAnsi="Times New Roman" w:cs="Times New Roman"/>
          <w:sz w:val="26"/>
          <w:szCs w:val="26"/>
        </w:rPr>
        <w:t xml:space="preserve">. </w:t>
      </w:r>
    </w:p>
    <w:p w14:paraId="69288F1A" w14:textId="77777777" w:rsidR="001B598E" w:rsidRDefault="001B598E" w:rsidP="000B47E6">
      <w:pPr>
        <w:spacing w:after="0" w:line="240" w:lineRule="atLeast"/>
        <w:ind w:firstLine="709"/>
        <w:jc w:val="both"/>
        <w:rPr>
          <w:rFonts w:ascii="Times New Roman" w:hAnsi="Times New Roman" w:cs="Times New Roman"/>
          <w:sz w:val="26"/>
          <w:szCs w:val="26"/>
        </w:rPr>
      </w:pPr>
    </w:p>
    <w:p w14:paraId="5406C7DD"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Согласно подпункту 2.1 пункта 27 информационной карты Документации о закупке количество баллов, присуждаемое по подкритерию «Общий стаж работы на рынке полиграфических услуг», присваивается исходя из данных ЕГРЮЛ, следующим образом: </w:t>
      </w:r>
    </w:p>
    <w:p w14:paraId="232E46F3" w14:textId="77777777" w:rsidR="001B598E" w:rsidRPr="003305A5" w:rsidRDefault="001B598E" w:rsidP="000B47E6">
      <w:pPr>
        <w:spacing w:after="0" w:line="240" w:lineRule="atLeast"/>
        <w:ind w:firstLine="709"/>
        <w:jc w:val="both"/>
        <w:rPr>
          <w:rFonts w:ascii="Times New Roman" w:hAnsi="Times New Roman" w:cs="Times New Roman"/>
          <w:sz w:val="26"/>
          <w:szCs w:val="26"/>
        </w:rPr>
      </w:pPr>
      <w:r w:rsidRPr="003305A5">
        <w:rPr>
          <w:rFonts w:ascii="Times New Roman" w:hAnsi="Times New Roman" w:cs="Times New Roman"/>
          <w:sz w:val="26"/>
          <w:szCs w:val="26"/>
        </w:rPr>
        <w:t xml:space="preserve">- общий стаж работы на рынке полиграфических услуг (в соответствии с ЕГРЮЛ (ОКВЭД) услуг </w:t>
      </w:r>
      <w:r>
        <w:rPr>
          <w:rFonts w:ascii="Times New Roman" w:hAnsi="Times New Roman" w:cs="Times New Roman"/>
          <w:sz w:val="26"/>
          <w:szCs w:val="26"/>
        </w:rPr>
        <w:t>до 1 (одного) года включительно</w:t>
      </w:r>
      <w:r w:rsidRPr="003305A5">
        <w:rPr>
          <w:rFonts w:ascii="Times New Roman" w:hAnsi="Times New Roman" w:cs="Times New Roman"/>
          <w:sz w:val="26"/>
          <w:szCs w:val="26"/>
        </w:rPr>
        <w:t xml:space="preserve"> - 0 баллов;</w:t>
      </w:r>
    </w:p>
    <w:p w14:paraId="41648DB4" w14:textId="77777777" w:rsidR="001B598E" w:rsidRPr="003305A5" w:rsidRDefault="001B598E" w:rsidP="000B47E6">
      <w:pPr>
        <w:spacing w:after="0" w:line="240" w:lineRule="atLeast"/>
        <w:ind w:firstLine="709"/>
        <w:jc w:val="both"/>
        <w:rPr>
          <w:rFonts w:ascii="Times New Roman" w:hAnsi="Times New Roman" w:cs="Times New Roman"/>
          <w:sz w:val="26"/>
          <w:szCs w:val="26"/>
        </w:rPr>
      </w:pPr>
      <w:r w:rsidRPr="003305A5">
        <w:rPr>
          <w:rFonts w:ascii="Times New Roman" w:hAnsi="Times New Roman" w:cs="Times New Roman"/>
          <w:sz w:val="26"/>
          <w:szCs w:val="26"/>
        </w:rPr>
        <w:t>-</w:t>
      </w:r>
      <w:r>
        <w:rPr>
          <w:rFonts w:ascii="Times New Roman" w:hAnsi="Times New Roman" w:cs="Times New Roman"/>
          <w:sz w:val="26"/>
          <w:szCs w:val="26"/>
        </w:rPr>
        <w:t xml:space="preserve"> </w:t>
      </w:r>
      <w:r w:rsidRPr="003305A5">
        <w:rPr>
          <w:rFonts w:ascii="Times New Roman" w:hAnsi="Times New Roman" w:cs="Times New Roman"/>
          <w:sz w:val="26"/>
          <w:szCs w:val="26"/>
        </w:rPr>
        <w:t>общий стаж работы на рынке оказания полиграфических услуг в соответствии с ЕГРЮЛ (ОКВЭД) услуг до 7 (семи) лет (включительно)- 5 баллов;</w:t>
      </w:r>
    </w:p>
    <w:p w14:paraId="499CF96C" w14:textId="77777777" w:rsidR="001B598E" w:rsidRPr="003305A5"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305A5">
        <w:rPr>
          <w:rFonts w:ascii="Times New Roman" w:hAnsi="Times New Roman" w:cs="Times New Roman"/>
          <w:sz w:val="26"/>
          <w:szCs w:val="26"/>
        </w:rPr>
        <w:t xml:space="preserve">общий стаж работы на рынке </w:t>
      </w:r>
      <w:r>
        <w:rPr>
          <w:rFonts w:ascii="Times New Roman" w:hAnsi="Times New Roman" w:cs="Times New Roman"/>
          <w:sz w:val="26"/>
          <w:szCs w:val="26"/>
        </w:rPr>
        <w:t xml:space="preserve">оказания полиграфических услуг </w:t>
      </w:r>
      <w:r w:rsidRPr="003305A5">
        <w:rPr>
          <w:rFonts w:ascii="Times New Roman" w:hAnsi="Times New Roman" w:cs="Times New Roman"/>
          <w:sz w:val="26"/>
          <w:szCs w:val="26"/>
        </w:rPr>
        <w:t>в соответствии с ЕГРЮЛ (ОКВЭД) до</w:t>
      </w:r>
      <w:r>
        <w:rPr>
          <w:rFonts w:ascii="Times New Roman" w:hAnsi="Times New Roman" w:cs="Times New Roman"/>
          <w:sz w:val="26"/>
          <w:szCs w:val="26"/>
        </w:rPr>
        <w:t xml:space="preserve"> </w:t>
      </w:r>
      <w:r w:rsidRPr="003305A5">
        <w:rPr>
          <w:rFonts w:ascii="Times New Roman" w:hAnsi="Times New Roman" w:cs="Times New Roman"/>
          <w:sz w:val="26"/>
          <w:szCs w:val="26"/>
        </w:rPr>
        <w:t>15 (пятнадцати) лет (включительно)- 15 баллов;</w:t>
      </w:r>
    </w:p>
    <w:p w14:paraId="26198591" w14:textId="77777777" w:rsidR="001B598E" w:rsidRPr="003305A5"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305A5">
        <w:rPr>
          <w:rFonts w:ascii="Times New Roman" w:hAnsi="Times New Roman" w:cs="Times New Roman"/>
          <w:sz w:val="26"/>
          <w:szCs w:val="26"/>
        </w:rPr>
        <w:t xml:space="preserve">общий стаж работы на рынке оказания полиграфических услуг в соответствии с ЕГРЮЛ (ОКВЭД) </w:t>
      </w:r>
      <w:r>
        <w:rPr>
          <w:rFonts w:ascii="Times New Roman" w:hAnsi="Times New Roman" w:cs="Times New Roman"/>
          <w:sz w:val="26"/>
          <w:szCs w:val="26"/>
        </w:rPr>
        <w:t xml:space="preserve">до </w:t>
      </w:r>
      <w:r w:rsidRPr="003305A5">
        <w:rPr>
          <w:rFonts w:ascii="Times New Roman" w:hAnsi="Times New Roman" w:cs="Times New Roman"/>
          <w:sz w:val="26"/>
          <w:szCs w:val="26"/>
        </w:rPr>
        <w:t>20 (двадцати) лет (включительно)- 30 баллов;</w:t>
      </w:r>
    </w:p>
    <w:p w14:paraId="3C25E3A4" w14:textId="77777777" w:rsidR="001B598E" w:rsidRPr="003305A5"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3305A5">
        <w:rPr>
          <w:rFonts w:ascii="Times New Roman" w:hAnsi="Times New Roman" w:cs="Times New Roman"/>
          <w:sz w:val="26"/>
          <w:szCs w:val="26"/>
        </w:rPr>
        <w:t>общий стаж работы на рынке оказания полиграфических услуг в соответствии с ЕГРЮЛ (ОКВЭД) от 20 (двадцати) лет и выше- 70 баллов</w:t>
      </w:r>
      <w:r>
        <w:rPr>
          <w:rFonts w:ascii="Times New Roman" w:hAnsi="Times New Roman" w:cs="Times New Roman"/>
          <w:sz w:val="26"/>
          <w:szCs w:val="26"/>
        </w:rPr>
        <w:t>.</w:t>
      </w:r>
    </w:p>
    <w:p w14:paraId="149AEDDC"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Итоговым протоколом подведены результаты закупки, по данному подкритерию ООО «</w:t>
      </w:r>
      <w:proofErr w:type="spellStart"/>
      <w:r>
        <w:rPr>
          <w:rFonts w:ascii="Times New Roman" w:hAnsi="Times New Roman" w:cs="Times New Roman"/>
          <w:sz w:val="26"/>
          <w:szCs w:val="26"/>
        </w:rPr>
        <w:t>ФрешПринт</w:t>
      </w:r>
      <w:proofErr w:type="spellEnd"/>
      <w:r>
        <w:rPr>
          <w:rFonts w:ascii="Times New Roman" w:hAnsi="Times New Roman" w:cs="Times New Roman"/>
          <w:sz w:val="26"/>
          <w:szCs w:val="26"/>
        </w:rPr>
        <w:t>» было получено 15 баллов (общий стаж на рынке – 12 лет и 4 месяца), ООО «Волга Документ» было получено 70 баллов (общий стаж на рынке – 21 год 6 месяцев). ООО «Волга Документ» было признано победителем закупки.</w:t>
      </w:r>
    </w:p>
    <w:p w14:paraId="16A3DE40"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Как установлено Комиссией Самарского УФАС, установление данного критерия с указанным порядком оценки создает дискриминационные условия, ставит участников в неравное положение и свидетельствует о создании преимущественного положения для другого участника.</w:t>
      </w:r>
    </w:p>
    <w:p w14:paraId="2792021C"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Кроме того, участник, имеющий стаж работы на данном рынке услуг менее 20 лет получает необоснованно заниженное количество баллов.</w:t>
      </w:r>
    </w:p>
    <w:p w14:paraId="2767C33E"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Вместе с тем, Комиссией установлено, что для победы в данной закупке, при наличии опыта работы 12 лет и 4 месяца на рынке полиграфических услуг ООО «</w:t>
      </w:r>
      <w:proofErr w:type="spellStart"/>
      <w:r>
        <w:rPr>
          <w:rFonts w:ascii="Times New Roman" w:hAnsi="Times New Roman" w:cs="Times New Roman"/>
          <w:sz w:val="26"/>
          <w:szCs w:val="26"/>
        </w:rPr>
        <w:t>ФрешПринт</w:t>
      </w:r>
      <w:proofErr w:type="spellEnd"/>
      <w:r>
        <w:rPr>
          <w:rFonts w:ascii="Times New Roman" w:hAnsi="Times New Roman" w:cs="Times New Roman"/>
          <w:sz w:val="26"/>
          <w:szCs w:val="26"/>
        </w:rPr>
        <w:t>» должно было снизить свое ценовое предложение более чем в два раза относительно НМЦ.</w:t>
      </w:r>
    </w:p>
    <w:p w14:paraId="52B9D78C"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Заказчик не обосновал в связи с чем установлена существенная разница в размере значимости критериев исходя из стажа работы до 20 лет и после 20 лет.</w:t>
      </w:r>
    </w:p>
    <w:p w14:paraId="3E8EEE46"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Так же Заказчиком не пояснено в связи с чем участник с общим стажем работы на рынке от 20 лет является более предпочтительным для Заказчика по сравнению с участником с общим стажем работы до 20 лет.</w:t>
      </w:r>
    </w:p>
    <w:p w14:paraId="0C57DA29" w14:textId="77777777" w:rsidR="001B598E" w:rsidRDefault="001B598E" w:rsidP="000B47E6">
      <w:pPr>
        <w:spacing w:after="0" w:line="240" w:lineRule="atLeast"/>
        <w:ind w:firstLine="709"/>
        <w:jc w:val="both"/>
        <w:rPr>
          <w:rFonts w:ascii="Times New Roman" w:hAnsi="Times New Roman" w:cs="Times New Roman"/>
          <w:sz w:val="26"/>
          <w:szCs w:val="26"/>
        </w:rPr>
      </w:pPr>
    </w:p>
    <w:p w14:paraId="21590B7F"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Кроме того, согласно подпункту 2.3 информационной карты Документации о закупке количество баллов,</w:t>
      </w:r>
      <w:r w:rsidRPr="003117CE">
        <w:rPr>
          <w:rFonts w:ascii="Times New Roman" w:hAnsi="Times New Roman" w:cs="Times New Roman"/>
          <w:sz w:val="26"/>
          <w:szCs w:val="26"/>
        </w:rPr>
        <w:t xml:space="preserve"> присуждаемое по подкритерию «</w:t>
      </w:r>
      <w:r w:rsidRPr="004179A9">
        <w:rPr>
          <w:rFonts w:ascii="Times New Roman" w:hAnsi="Times New Roman" w:cs="Times New Roman"/>
          <w:sz w:val="26"/>
          <w:szCs w:val="26"/>
        </w:rPr>
        <w:t>Положительный опыт сотрудничества с Заказчиком</w:t>
      </w:r>
      <w:r>
        <w:rPr>
          <w:rFonts w:ascii="Times New Roman" w:hAnsi="Times New Roman" w:cs="Times New Roman"/>
          <w:sz w:val="26"/>
          <w:szCs w:val="26"/>
        </w:rPr>
        <w:t xml:space="preserve">» </w:t>
      </w:r>
      <w:r w:rsidRPr="003117CE">
        <w:rPr>
          <w:rFonts w:ascii="Times New Roman" w:hAnsi="Times New Roman" w:cs="Times New Roman"/>
          <w:sz w:val="26"/>
          <w:szCs w:val="26"/>
        </w:rPr>
        <w:t>присваивается исходя из</w:t>
      </w:r>
      <w:r>
        <w:rPr>
          <w:rFonts w:ascii="Times New Roman" w:hAnsi="Times New Roman" w:cs="Times New Roman"/>
          <w:sz w:val="26"/>
          <w:szCs w:val="26"/>
        </w:rPr>
        <w:t xml:space="preserve"> наличия</w:t>
      </w:r>
      <w:r w:rsidRPr="004179A9">
        <w:rPr>
          <w:rFonts w:ascii="Times New Roman" w:hAnsi="Times New Roman" w:cs="Times New Roman"/>
          <w:sz w:val="26"/>
          <w:szCs w:val="26"/>
        </w:rPr>
        <w:t xml:space="preserve"> опыта работы с Заказч</w:t>
      </w:r>
      <w:r>
        <w:rPr>
          <w:rFonts w:ascii="Times New Roman" w:hAnsi="Times New Roman" w:cs="Times New Roman"/>
          <w:sz w:val="26"/>
          <w:szCs w:val="26"/>
        </w:rPr>
        <w:t>иком подтвержденные контрактами или</w:t>
      </w:r>
      <w:r w:rsidRPr="004179A9">
        <w:rPr>
          <w:rFonts w:ascii="Times New Roman" w:hAnsi="Times New Roman" w:cs="Times New Roman"/>
          <w:sz w:val="26"/>
          <w:szCs w:val="26"/>
        </w:rPr>
        <w:t xml:space="preserve"> договорами</w:t>
      </w:r>
      <w:r>
        <w:rPr>
          <w:rFonts w:ascii="Times New Roman" w:hAnsi="Times New Roman" w:cs="Times New Roman"/>
          <w:sz w:val="26"/>
          <w:szCs w:val="26"/>
        </w:rPr>
        <w:t>.</w:t>
      </w:r>
    </w:p>
    <w:p w14:paraId="701ACE3E"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И</w:t>
      </w:r>
      <w:r w:rsidRPr="004179A9">
        <w:rPr>
          <w:rFonts w:ascii="Times New Roman" w:hAnsi="Times New Roman" w:cs="Times New Roman"/>
          <w:sz w:val="26"/>
          <w:szCs w:val="26"/>
        </w:rPr>
        <w:t xml:space="preserve">з содержания Документации Заказчика следует, что </w:t>
      </w:r>
      <w:r>
        <w:rPr>
          <w:rFonts w:ascii="Times New Roman" w:hAnsi="Times New Roman" w:cs="Times New Roman"/>
          <w:sz w:val="26"/>
          <w:szCs w:val="26"/>
        </w:rPr>
        <w:t xml:space="preserve">Заказчиком </w:t>
      </w:r>
      <w:r w:rsidRPr="004179A9">
        <w:rPr>
          <w:rFonts w:ascii="Times New Roman" w:hAnsi="Times New Roman" w:cs="Times New Roman"/>
          <w:sz w:val="26"/>
          <w:szCs w:val="26"/>
        </w:rPr>
        <w:t xml:space="preserve">был установлен критерий о наличии положительного </w:t>
      </w:r>
      <w:r>
        <w:rPr>
          <w:rFonts w:ascii="Times New Roman" w:hAnsi="Times New Roman" w:cs="Times New Roman"/>
          <w:sz w:val="26"/>
          <w:szCs w:val="26"/>
        </w:rPr>
        <w:t>опыта работа участника с Заказчиком, при исполнении других гражданско-правовых договоров.</w:t>
      </w:r>
    </w:p>
    <w:p w14:paraId="4F6708D3"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Вместе с тем, </w:t>
      </w:r>
      <w:r w:rsidRPr="004179A9">
        <w:rPr>
          <w:rFonts w:ascii="Times New Roman" w:hAnsi="Times New Roman" w:cs="Times New Roman"/>
          <w:sz w:val="26"/>
          <w:szCs w:val="26"/>
        </w:rPr>
        <w:t>включение данного критерия оценки заявок безусловно приведет к сужению круга потенциальных участников</w:t>
      </w:r>
      <w:r>
        <w:rPr>
          <w:rFonts w:ascii="Times New Roman" w:hAnsi="Times New Roman" w:cs="Times New Roman"/>
          <w:sz w:val="26"/>
          <w:szCs w:val="26"/>
        </w:rPr>
        <w:t xml:space="preserve"> закупки</w:t>
      </w:r>
      <w:r w:rsidRPr="004179A9">
        <w:rPr>
          <w:rFonts w:ascii="Times New Roman" w:hAnsi="Times New Roman" w:cs="Times New Roman"/>
          <w:sz w:val="26"/>
          <w:szCs w:val="26"/>
        </w:rPr>
        <w:t xml:space="preserve">, и является условием, </w:t>
      </w:r>
      <w:r>
        <w:rPr>
          <w:rFonts w:ascii="Times New Roman" w:hAnsi="Times New Roman" w:cs="Times New Roman"/>
          <w:sz w:val="26"/>
          <w:szCs w:val="26"/>
        </w:rPr>
        <w:t>нарушающим положения Закона о закупке.</w:t>
      </w:r>
    </w:p>
    <w:p w14:paraId="3ECA5A7F"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У</w:t>
      </w:r>
      <w:r w:rsidRPr="00B1099F">
        <w:rPr>
          <w:rFonts w:ascii="Times New Roman" w:hAnsi="Times New Roman" w:cs="Times New Roman"/>
          <w:sz w:val="26"/>
          <w:szCs w:val="26"/>
        </w:rPr>
        <w:t>становление столь узкого подкритерия объективно влечет за собой нарушение принципа равноправия и отсутствия необоснованных ограничений конкуренции по отношению к участникам закупки, ограничивая количество участников лишь контрагентами заявителя, поскольку участники, не имеющие опыта такого сотрудничества, объективно лишены возможности победить в конкурсе.</w:t>
      </w:r>
    </w:p>
    <w:p w14:paraId="73FE9DCA"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Данная правовая позиция подтверждается судебной практикой, в частности Постановлением ФАС Московского округа от 11.11.2013г. по делу № </w:t>
      </w:r>
      <w:r w:rsidRPr="00766C9A">
        <w:rPr>
          <w:rFonts w:ascii="Times New Roman" w:hAnsi="Times New Roman" w:cs="Times New Roman"/>
          <w:sz w:val="26"/>
          <w:szCs w:val="26"/>
        </w:rPr>
        <w:t>А40-34966/13</w:t>
      </w:r>
      <w:r>
        <w:rPr>
          <w:rFonts w:ascii="Times New Roman" w:hAnsi="Times New Roman" w:cs="Times New Roman"/>
          <w:sz w:val="26"/>
          <w:szCs w:val="26"/>
        </w:rPr>
        <w:t>.</w:t>
      </w:r>
    </w:p>
    <w:p w14:paraId="09F83E8E" w14:textId="77777777" w:rsidR="001B598E" w:rsidRDefault="001B598E" w:rsidP="000B47E6">
      <w:pPr>
        <w:spacing w:after="0" w:line="240" w:lineRule="atLeast"/>
        <w:ind w:firstLine="709"/>
        <w:jc w:val="both"/>
        <w:rPr>
          <w:rFonts w:ascii="Times New Roman" w:hAnsi="Times New Roman" w:cs="Times New Roman"/>
          <w:sz w:val="26"/>
          <w:szCs w:val="26"/>
        </w:rPr>
      </w:pPr>
    </w:p>
    <w:p w14:paraId="13847DEB"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Пунктом 2 части 1 статьи 3 Закона о закупках установлено, что п</w:t>
      </w:r>
      <w:r w:rsidRPr="004179A9">
        <w:rPr>
          <w:rFonts w:ascii="Times New Roman" w:hAnsi="Times New Roman" w:cs="Times New Roman"/>
          <w:sz w:val="26"/>
          <w:szCs w:val="26"/>
        </w:rPr>
        <w:t>ри закупке товаров, работ, у</w:t>
      </w:r>
      <w:r>
        <w:rPr>
          <w:rFonts w:ascii="Times New Roman" w:hAnsi="Times New Roman" w:cs="Times New Roman"/>
          <w:sz w:val="26"/>
          <w:szCs w:val="26"/>
        </w:rPr>
        <w:t>слуг заказчики руководствуются</w:t>
      </w:r>
      <w:r w:rsidRPr="004179A9">
        <w:rPr>
          <w:rFonts w:ascii="Times New Roman" w:hAnsi="Times New Roman" w:cs="Times New Roman"/>
          <w:sz w:val="26"/>
          <w:szCs w:val="26"/>
        </w:rPr>
        <w:t xml:space="preserve"> принципами</w:t>
      </w:r>
      <w:r>
        <w:rPr>
          <w:rFonts w:ascii="Times New Roman" w:hAnsi="Times New Roman" w:cs="Times New Roman"/>
          <w:sz w:val="26"/>
          <w:szCs w:val="26"/>
        </w:rPr>
        <w:t xml:space="preserve"> равноправия, справедливости, отсутствия </w:t>
      </w:r>
      <w:r w:rsidRPr="004179A9">
        <w:rPr>
          <w:rFonts w:ascii="Times New Roman" w:hAnsi="Times New Roman" w:cs="Times New Roman"/>
          <w:sz w:val="26"/>
          <w:szCs w:val="26"/>
        </w:rPr>
        <w:t>дискриминации и необоснованных ограничений конкуренции по отношению к участникам закупки</w:t>
      </w:r>
      <w:r>
        <w:rPr>
          <w:rFonts w:ascii="Times New Roman" w:hAnsi="Times New Roman" w:cs="Times New Roman"/>
          <w:sz w:val="26"/>
          <w:szCs w:val="26"/>
        </w:rPr>
        <w:t>.</w:t>
      </w:r>
    </w:p>
    <w:p w14:paraId="5CDF59EA" w14:textId="77777777" w:rsidR="001B598E" w:rsidRPr="005C381A" w:rsidRDefault="001B598E" w:rsidP="000B47E6">
      <w:pPr>
        <w:spacing w:after="0" w:line="240" w:lineRule="atLeast"/>
        <w:ind w:firstLine="709"/>
        <w:jc w:val="both"/>
        <w:rPr>
          <w:rFonts w:ascii="Times New Roman" w:hAnsi="Times New Roman" w:cs="Times New Roman"/>
          <w:sz w:val="26"/>
          <w:szCs w:val="26"/>
        </w:rPr>
      </w:pPr>
      <w:r w:rsidRPr="005C381A">
        <w:rPr>
          <w:rFonts w:ascii="Times New Roman" w:hAnsi="Times New Roman" w:cs="Times New Roman"/>
          <w:sz w:val="26"/>
          <w:szCs w:val="26"/>
        </w:rPr>
        <w:t xml:space="preserve">Совокупность критериев оценки, установленная заказчиком, приводит к заранее определенному преимущественному положению одного лица </w:t>
      </w:r>
      <w:r>
        <w:rPr>
          <w:rFonts w:ascii="Times New Roman" w:hAnsi="Times New Roman" w:cs="Times New Roman"/>
          <w:sz w:val="26"/>
          <w:szCs w:val="26"/>
        </w:rPr>
        <w:t>–</w:t>
      </w:r>
      <w:r w:rsidRPr="005C381A">
        <w:rPr>
          <w:rFonts w:ascii="Times New Roman" w:hAnsi="Times New Roman" w:cs="Times New Roman"/>
          <w:sz w:val="26"/>
          <w:szCs w:val="26"/>
        </w:rPr>
        <w:t xml:space="preserve"> </w:t>
      </w:r>
      <w:r>
        <w:rPr>
          <w:rFonts w:ascii="Times New Roman" w:hAnsi="Times New Roman" w:cs="Times New Roman"/>
          <w:sz w:val="26"/>
          <w:szCs w:val="26"/>
        </w:rPr>
        <w:t>ООО «Волга Документ».</w:t>
      </w:r>
    </w:p>
    <w:p w14:paraId="7F895306" w14:textId="77777777" w:rsidR="001B598E" w:rsidRDefault="001B598E" w:rsidP="000B47E6">
      <w:pPr>
        <w:spacing w:after="0" w:line="240" w:lineRule="atLeast"/>
        <w:ind w:firstLine="709"/>
        <w:jc w:val="both"/>
        <w:rPr>
          <w:rFonts w:ascii="Times New Roman" w:hAnsi="Times New Roman" w:cs="Times New Roman"/>
          <w:sz w:val="26"/>
          <w:szCs w:val="26"/>
        </w:rPr>
      </w:pPr>
      <w:r w:rsidRPr="005C381A">
        <w:rPr>
          <w:rFonts w:ascii="Times New Roman" w:hAnsi="Times New Roman" w:cs="Times New Roman"/>
          <w:sz w:val="26"/>
          <w:szCs w:val="26"/>
        </w:rPr>
        <w:t>Утвержденный в составе документации порядок оценки заявок, в частности значимость критериев, не позволяет участникам, предложившим наиболее</w:t>
      </w:r>
      <w:r>
        <w:rPr>
          <w:rFonts w:ascii="Times New Roman" w:hAnsi="Times New Roman" w:cs="Times New Roman"/>
          <w:sz w:val="26"/>
          <w:szCs w:val="26"/>
        </w:rPr>
        <w:t xml:space="preserve"> выгодные (минимально возможные</w:t>
      </w:r>
      <w:r w:rsidRPr="005C381A">
        <w:rPr>
          <w:rFonts w:ascii="Times New Roman" w:hAnsi="Times New Roman" w:cs="Times New Roman"/>
          <w:sz w:val="26"/>
          <w:szCs w:val="26"/>
        </w:rPr>
        <w:t>) ценовые предложения, не соответству</w:t>
      </w:r>
      <w:r>
        <w:rPr>
          <w:rFonts w:ascii="Times New Roman" w:hAnsi="Times New Roman" w:cs="Times New Roman"/>
          <w:sz w:val="26"/>
          <w:szCs w:val="26"/>
        </w:rPr>
        <w:t>ющим всем показателям критерия «Квалификация участника»</w:t>
      </w:r>
      <w:r w:rsidRPr="005C381A">
        <w:rPr>
          <w:rFonts w:ascii="Times New Roman" w:hAnsi="Times New Roman" w:cs="Times New Roman"/>
          <w:sz w:val="26"/>
          <w:szCs w:val="26"/>
        </w:rPr>
        <w:t>, стать победителем закупки</w:t>
      </w:r>
      <w:r>
        <w:rPr>
          <w:rFonts w:ascii="Times New Roman" w:hAnsi="Times New Roman" w:cs="Times New Roman"/>
          <w:sz w:val="26"/>
          <w:szCs w:val="26"/>
        </w:rPr>
        <w:t>.</w:t>
      </w:r>
    </w:p>
    <w:p w14:paraId="52431865"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Таким образом, в рассматриваемых действиях Заказчика усматривается нарушение пункта 2 части 1 статьи 3 Закона о закупках.</w:t>
      </w:r>
    </w:p>
    <w:p w14:paraId="730BC769" w14:textId="77777777" w:rsidR="001B598E" w:rsidRDefault="001B598E" w:rsidP="000B47E6">
      <w:pPr>
        <w:spacing w:after="0" w:line="240" w:lineRule="atLeast"/>
        <w:ind w:firstLine="709"/>
        <w:jc w:val="both"/>
        <w:rPr>
          <w:rFonts w:ascii="Times New Roman" w:hAnsi="Times New Roman" w:cs="Times New Roman"/>
          <w:color w:val="000000"/>
          <w:sz w:val="26"/>
          <w:szCs w:val="26"/>
        </w:rPr>
      </w:pPr>
      <w:r w:rsidRPr="00602B29">
        <w:rPr>
          <w:rFonts w:ascii="Times New Roman" w:hAnsi="Times New Roman" w:cs="Times New Roman"/>
          <w:color w:val="000000"/>
          <w:sz w:val="26"/>
          <w:szCs w:val="26"/>
        </w:rPr>
        <w:t xml:space="preserve">По итогам рассмотрения, жалоба признана обоснованной, в действия Заказчика установлены </w:t>
      </w:r>
      <w:r w:rsidRPr="00602B29">
        <w:rPr>
          <w:rFonts w:ascii="Times New Roman" w:hAnsi="Times New Roman" w:cs="Times New Roman"/>
          <w:sz w:val="26"/>
          <w:szCs w:val="26"/>
        </w:rPr>
        <w:t xml:space="preserve">нарушения </w:t>
      </w:r>
      <w:r>
        <w:rPr>
          <w:rFonts w:ascii="Times New Roman" w:hAnsi="Times New Roman" w:cs="Times New Roman"/>
          <w:sz w:val="26"/>
          <w:szCs w:val="26"/>
        </w:rPr>
        <w:t>пункта 2 части 1 статьи 3 Закона о закупках</w:t>
      </w:r>
      <w:r w:rsidRPr="00602B29">
        <w:rPr>
          <w:rFonts w:ascii="Times New Roman" w:hAnsi="Times New Roman" w:cs="Times New Roman"/>
          <w:sz w:val="26"/>
          <w:szCs w:val="26"/>
        </w:rPr>
        <w:t xml:space="preserve">. </w:t>
      </w:r>
      <w:r>
        <w:rPr>
          <w:rFonts w:ascii="Times New Roman" w:hAnsi="Times New Roman" w:cs="Times New Roman"/>
          <w:color w:val="000000"/>
          <w:sz w:val="26"/>
          <w:szCs w:val="26"/>
        </w:rPr>
        <w:t>Заказчику выдано предписание. Предписание исполнено в срок.</w:t>
      </w:r>
    </w:p>
    <w:p w14:paraId="25EDF67D" w14:textId="77777777" w:rsidR="001B598E" w:rsidRPr="00776E93" w:rsidRDefault="001B598E" w:rsidP="000B47E6">
      <w:pPr>
        <w:spacing w:after="0" w:line="240" w:lineRule="atLeast"/>
        <w:ind w:firstLine="709"/>
        <w:jc w:val="both"/>
        <w:rPr>
          <w:rFonts w:ascii="Times New Roman" w:hAnsi="Times New Roman" w:cs="Times New Roman"/>
          <w:color w:val="000000"/>
          <w:sz w:val="26"/>
          <w:szCs w:val="26"/>
        </w:rPr>
      </w:pPr>
    </w:p>
    <w:p w14:paraId="3515F041" w14:textId="77777777" w:rsidR="001B598E" w:rsidRDefault="001B598E" w:rsidP="000B47E6">
      <w:pPr>
        <w:pStyle w:val="a3"/>
        <w:numPr>
          <w:ilvl w:val="1"/>
          <w:numId w:val="22"/>
        </w:numPr>
        <w:spacing w:after="0" w:line="240" w:lineRule="atLeast"/>
        <w:ind w:left="0" w:firstLine="709"/>
        <w:jc w:val="both"/>
        <w:rPr>
          <w:rFonts w:ascii="Times New Roman" w:hAnsi="Times New Roman" w:cs="Times New Roman"/>
          <w:sz w:val="26"/>
          <w:szCs w:val="26"/>
        </w:rPr>
      </w:pPr>
      <w:r w:rsidRPr="00776E93">
        <w:rPr>
          <w:rFonts w:ascii="Times New Roman" w:hAnsi="Times New Roman" w:cs="Times New Roman"/>
          <w:sz w:val="26"/>
          <w:szCs w:val="26"/>
        </w:rPr>
        <w:t>Самарским УФАС России в порядке статьи 18.1 Закона о защите конкуренции рассмотрена жалоба общества с ограниченной ответственностью «Стальное решение» (далее – Заявитель) на действия публичного акционерного общества «Сбербанк России» в лице Поволжского банка ПАО Сбербанк (далее – Заказчик, Банк) при проведении аукциона</w:t>
      </w:r>
      <w:r w:rsidRPr="00A4029A">
        <w:rPr>
          <w:rFonts w:ascii="Times New Roman" w:hAnsi="Times New Roman" w:cs="Times New Roman"/>
          <w:sz w:val="26"/>
          <w:szCs w:val="26"/>
        </w:rPr>
        <w:t xml:space="preserve"> в электронной форме, участниками которого могут быть только субъекты малого и среднего предпринимательства, на право </w:t>
      </w:r>
      <w:r w:rsidRPr="0089095F">
        <w:rPr>
          <w:rFonts w:ascii="Times New Roman" w:hAnsi="Times New Roman" w:cs="Times New Roman"/>
          <w:sz w:val="26"/>
          <w:szCs w:val="26"/>
        </w:rPr>
        <w:t>выполнени</w:t>
      </w:r>
      <w:r>
        <w:rPr>
          <w:rFonts w:ascii="Times New Roman" w:hAnsi="Times New Roman" w:cs="Times New Roman"/>
          <w:sz w:val="26"/>
          <w:szCs w:val="26"/>
        </w:rPr>
        <w:t>я</w:t>
      </w:r>
      <w:r w:rsidRPr="0089095F">
        <w:rPr>
          <w:rFonts w:ascii="Times New Roman" w:hAnsi="Times New Roman" w:cs="Times New Roman"/>
          <w:sz w:val="26"/>
          <w:szCs w:val="26"/>
        </w:rPr>
        <w:t xml:space="preserve"> работ по реконструкции системы вентиляции и модернизации системы кондиционирования</w:t>
      </w:r>
      <w:r>
        <w:rPr>
          <w:rFonts w:ascii="Times New Roman" w:hAnsi="Times New Roman" w:cs="Times New Roman"/>
          <w:sz w:val="26"/>
          <w:szCs w:val="26"/>
        </w:rPr>
        <w:t xml:space="preserve"> (далее – Аукцион).</w:t>
      </w:r>
    </w:p>
    <w:p w14:paraId="25AEB519" w14:textId="77777777" w:rsidR="001B598E" w:rsidRPr="004320BB" w:rsidRDefault="001B598E" w:rsidP="000B47E6">
      <w:pPr>
        <w:pStyle w:val="a3"/>
        <w:spacing w:after="0" w:line="240" w:lineRule="atLeast"/>
        <w:ind w:left="0" w:firstLine="709"/>
        <w:jc w:val="both"/>
        <w:rPr>
          <w:rFonts w:ascii="Times New Roman" w:hAnsi="Times New Roman" w:cs="Times New Roman"/>
          <w:sz w:val="26"/>
          <w:szCs w:val="26"/>
        </w:rPr>
      </w:pPr>
      <w:r w:rsidRPr="004320BB">
        <w:rPr>
          <w:rFonts w:ascii="Times New Roman" w:hAnsi="Times New Roman" w:cs="Times New Roman"/>
          <w:sz w:val="26"/>
          <w:szCs w:val="26"/>
        </w:rPr>
        <w:t xml:space="preserve">Согласно доводам, содержащимся в жалобе, Заказчиком: неправомерно совершались действия, связанные с запросом </w:t>
      </w:r>
      <w:r w:rsidRPr="004320BB">
        <w:rPr>
          <w:rFonts w:ascii="Times New Roman" w:hAnsi="Times New Roman" w:cs="Times New Roman"/>
          <w:color w:val="000000" w:themeColor="text1"/>
          <w:sz w:val="26"/>
          <w:szCs w:val="26"/>
        </w:rPr>
        <w:t>дополнительных документов</w:t>
      </w:r>
      <w:r w:rsidRPr="004320BB">
        <w:rPr>
          <w:rFonts w:ascii="Times New Roman" w:hAnsi="Times New Roman" w:cs="Times New Roman"/>
          <w:sz w:val="26"/>
          <w:szCs w:val="26"/>
        </w:rPr>
        <w:t>; участник ООО «Палитра» повторно неправомерно допущен к участию в Аукционе; не исполнено надлежащим образом Предписание Самарского УФАС России от 09.07.2020г. в установленный антимонопольным органом срок.</w:t>
      </w:r>
    </w:p>
    <w:p w14:paraId="3A663E7F" w14:textId="77777777" w:rsidR="001B598E" w:rsidRPr="00B17C0E" w:rsidRDefault="001B598E" w:rsidP="000B47E6">
      <w:pPr>
        <w:spacing w:after="0" w:line="240" w:lineRule="atLeast"/>
        <w:ind w:firstLine="709"/>
        <w:jc w:val="both"/>
        <w:rPr>
          <w:rFonts w:ascii="Times New Roman" w:hAnsi="Times New Roman" w:cs="Times New Roman"/>
          <w:sz w:val="26"/>
          <w:szCs w:val="26"/>
        </w:rPr>
      </w:pPr>
      <w:r w:rsidRPr="00B17C0E">
        <w:rPr>
          <w:rFonts w:ascii="Times New Roman" w:hAnsi="Times New Roman" w:cs="Times New Roman"/>
          <w:sz w:val="26"/>
          <w:szCs w:val="26"/>
        </w:rPr>
        <w:t>Выслушав доводы сторон, изучив материалы жалобы, Комиссия Самарского УФАС России установила следующее.</w:t>
      </w:r>
    </w:p>
    <w:p w14:paraId="7F7873BC" w14:textId="77777777" w:rsidR="001B598E" w:rsidRPr="00F16BEE" w:rsidRDefault="001B598E" w:rsidP="000B47E6">
      <w:pPr>
        <w:spacing w:after="0" w:line="240" w:lineRule="atLeast"/>
        <w:ind w:firstLine="709"/>
        <w:jc w:val="both"/>
        <w:rPr>
          <w:rFonts w:ascii="Times New Roman" w:hAnsi="Times New Roman" w:cs="Times New Roman"/>
          <w:sz w:val="26"/>
          <w:szCs w:val="26"/>
        </w:rPr>
      </w:pPr>
      <w:r w:rsidRPr="002A16B5">
        <w:rPr>
          <w:rFonts w:ascii="Times New Roman" w:hAnsi="Times New Roman" w:cs="Times New Roman"/>
          <w:sz w:val="26"/>
          <w:szCs w:val="26"/>
        </w:rPr>
        <w:t>18.06.2020</w:t>
      </w:r>
      <w:r>
        <w:rPr>
          <w:rFonts w:ascii="Times New Roman" w:hAnsi="Times New Roman" w:cs="Times New Roman"/>
          <w:sz w:val="26"/>
          <w:szCs w:val="26"/>
        </w:rPr>
        <w:t>г</w:t>
      </w:r>
      <w:r w:rsidRPr="00F16BEE">
        <w:rPr>
          <w:rFonts w:ascii="Times New Roman" w:hAnsi="Times New Roman" w:cs="Times New Roman"/>
          <w:sz w:val="26"/>
          <w:szCs w:val="26"/>
        </w:rPr>
        <w:t xml:space="preserve">. Заказчиком в ЕИС размещен Протокол заседания </w:t>
      </w:r>
      <w:r>
        <w:rPr>
          <w:rFonts w:ascii="Times New Roman" w:hAnsi="Times New Roman" w:cs="Times New Roman"/>
          <w:sz w:val="26"/>
          <w:szCs w:val="26"/>
        </w:rPr>
        <w:t xml:space="preserve">Конкурсной </w:t>
      </w:r>
      <w:r w:rsidRPr="00F16BEE">
        <w:rPr>
          <w:rFonts w:ascii="Times New Roman" w:hAnsi="Times New Roman" w:cs="Times New Roman"/>
          <w:sz w:val="26"/>
          <w:szCs w:val="26"/>
        </w:rPr>
        <w:t xml:space="preserve">комиссии </w:t>
      </w:r>
      <w:r>
        <w:rPr>
          <w:rFonts w:ascii="Times New Roman" w:hAnsi="Times New Roman" w:cs="Times New Roman"/>
          <w:sz w:val="26"/>
          <w:szCs w:val="26"/>
        </w:rPr>
        <w:t>Банка о рассмотрении вторых частей заявок</w:t>
      </w:r>
      <w:r w:rsidRPr="00F16BEE">
        <w:rPr>
          <w:rFonts w:ascii="Times New Roman" w:hAnsi="Times New Roman" w:cs="Times New Roman"/>
          <w:sz w:val="26"/>
          <w:szCs w:val="26"/>
        </w:rPr>
        <w:t xml:space="preserve"> </w:t>
      </w:r>
      <w:r>
        <w:rPr>
          <w:rFonts w:ascii="Times New Roman" w:hAnsi="Times New Roman" w:cs="Times New Roman"/>
          <w:sz w:val="26"/>
          <w:szCs w:val="26"/>
        </w:rPr>
        <w:t>и проведении квалификационного отбора</w:t>
      </w:r>
      <w:r w:rsidRPr="00F16BEE">
        <w:rPr>
          <w:rFonts w:ascii="Times New Roman" w:hAnsi="Times New Roman" w:cs="Times New Roman"/>
          <w:sz w:val="26"/>
          <w:szCs w:val="26"/>
        </w:rPr>
        <w:t>, согласно которому</w:t>
      </w:r>
      <w:r>
        <w:rPr>
          <w:rFonts w:ascii="Times New Roman" w:hAnsi="Times New Roman" w:cs="Times New Roman"/>
          <w:sz w:val="26"/>
          <w:szCs w:val="26"/>
        </w:rPr>
        <w:t>: заявка ООО</w:t>
      </w:r>
      <w:r w:rsidRPr="00B17C0E">
        <w:rPr>
          <w:rFonts w:ascii="Times New Roman" w:hAnsi="Times New Roman" w:cs="Times New Roman"/>
          <w:sz w:val="26"/>
          <w:szCs w:val="26"/>
        </w:rPr>
        <w:t xml:space="preserve"> «</w:t>
      </w:r>
      <w:r>
        <w:rPr>
          <w:rFonts w:ascii="Times New Roman" w:hAnsi="Times New Roman" w:cs="Times New Roman"/>
          <w:sz w:val="26"/>
          <w:szCs w:val="26"/>
        </w:rPr>
        <w:t>Стальное решение</w:t>
      </w:r>
      <w:r w:rsidRPr="00B17C0E">
        <w:rPr>
          <w:rFonts w:ascii="Times New Roman" w:hAnsi="Times New Roman" w:cs="Times New Roman"/>
          <w:sz w:val="26"/>
          <w:szCs w:val="26"/>
        </w:rPr>
        <w:t>»</w:t>
      </w:r>
      <w:r>
        <w:rPr>
          <w:rFonts w:ascii="Times New Roman" w:hAnsi="Times New Roman" w:cs="Times New Roman"/>
          <w:sz w:val="26"/>
          <w:szCs w:val="26"/>
        </w:rPr>
        <w:t xml:space="preserve"> </w:t>
      </w:r>
      <w:r w:rsidRPr="002A16B5">
        <w:rPr>
          <w:rFonts w:ascii="Times New Roman" w:hAnsi="Times New Roman" w:cs="Times New Roman"/>
          <w:sz w:val="26"/>
          <w:szCs w:val="26"/>
        </w:rPr>
        <w:t>отклонен</w:t>
      </w:r>
      <w:r>
        <w:rPr>
          <w:rFonts w:ascii="Times New Roman" w:hAnsi="Times New Roman" w:cs="Times New Roman"/>
          <w:sz w:val="26"/>
          <w:szCs w:val="26"/>
        </w:rPr>
        <w:t>а</w:t>
      </w:r>
      <w:r w:rsidRPr="002A16B5">
        <w:rPr>
          <w:rFonts w:ascii="Times New Roman" w:hAnsi="Times New Roman" w:cs="Times New Roman"/>
          <w:sz w:val="26"/>
          <w:szCs w:val="26"/>
        </w:rPr>
        <w:t xml:space="preserve"> </w:t>
      </w:r>
      <w:r>
        <w:rPr>
          <w:rFonts w:ascii="Times New Roman" w:hAnsi="Times New Roman" w:cs="Times New Roman"/>
          <w:sz w:val="26"/>
          <w:szCs w:val="26"/>
        </w:rPr>
        <w:t xml:space="preserve">– пункт </w:t>
      </w:r>
      <w:r w:rsidRPr="002A16B5">
        <w:rPr>
          <w:rFonts w:ascii="Times New Roman" w:hAnsi="Times New Roman" w:cs="Times New Roman"/>
          <w:sz w:val="26"/>
          <w:szCs w:val="26"/>
        </w:rPr>
        <w:t>3.10</w:t>
      </w:r>
      <w:r>
        <w:rPr>
          <w:rFonts w:ascii="Times New Roman" w:hAnsi="Times New Roman" w:cs="Times New Roman"/>
          <w:sz w:val="26"/>
          <w:szCs w:val="26"/>
        </w:rPr>
        <w:t xml:space="preserve"> Документации о закупке (</w:t>
      </w:r>
      <w:r w:rsidRPr="005B4392">
        <w:rPr>
          <w:rFonts w:ascii="Times New Roman" w:hAnsi="Times New Roman" w:cs="Times New Roman"/>
          <w:sz w:val="26"/>
          <w:szCs w:val="26"/>
        </w:rPr>
        <w:t>раздел 2 обязательны</w:t>
      </w:r>
      <w:r>
        <w:rPr>
          <w:rFonts w:ascii="Times New Roman" w:hAnsi="Times New Roman" w:cs="Times New Roman"/>
          <w:sz w:val="26"/>
          <w:szCs w:val="26"/>
        </w:rPr>
        <w:t>х</w:t>
      </w:r>
      <w:r w:rsidRPr="005B4392">
        <w:rPr>
          <w:rFonts w:ascii="Times New Roman" w:hAnsi="Times New Roman" w:cs="Times New Roman"/>
          <w:sz w:val="26"/>
          <w:szCs w:val="26"/>
        </w:rPr>
        <w:t xml:space="preserve"> требовани</w:t>
      </w:r>
      <w:r>
        <w:rPr>
          <w:rFonts w:ascii="Times New Roman" w:hAnsi="Times New Roman" w:cs="Times New Roman"/>
          <w:sz w:val="26"/>
          <w:szCs w:val="26"/>
        </w:rPr>
        <w:t>й)</w:t>
      </w:r>
      <w:r w:rsidRPr="00B7110F">
        <w:rPr>
          <w:rFonts w:ascii="Times New Roman" w:hAnsi="Times New Roman" w:cs="Times New Roman"/>
          <w:sz w:val="26"/>
          <w:szCs w:val="26"/>
        </w:rPr>
        <w:t>;</w:t>
      </w:r>
      <w:r>
        <w:rPr>
          <w:rFonts w:ascii="Times New Roman" w:hAnsi="Times New Roman" w:cs="Times New Roman"/>
          <w:sz w:val="26"/>
          <w:szCs w:val="26"/>
        </w:rPr>
        <w:t xml:space="preserve"> заявка ООО «Палитра» </w:t>
      </w:r>
      <w:r w:rsidRPr="005B4392">
        <w:rPr>
          <w:rFonts w:ascii="Times New Roman" w:hAnsi="Times New Roman" w:cs="Times New Roman"/>
          <w:sz w:val="26"/>
          <w:szCs w:val="26"/>
        </w:rPr>
        <w:t>допу</w:t>
      </w:r>
      <w:r>
        <w:rPr>
          <w:rFonts w:ascii="Times New Roman" w:hAnsi="Times New Roman" w:cs="Times New Roman"/>
          <w:sz w:val="26"/>
          <w:szCs w:val="26"/>
        </w:rPr>
        <w:t>щена</w:t>
      </w:r>
      <w:r w:rsidRPr="005B4392">
        <w:rPr>
          <w:rFonts w:ascii="Times New Roman" w:hAnsi="Times New Roman" w:cs="Times New Roman"/>
          <w:sz w:val="26"/>
          <w:szCs w:val="26"/>
        </w:rPr>
        <w:t xml:space="preserve"> до рассмотрения и сопоставления ценового предложения, поданного участником в ходе проведения торгов</w:t>
      </w:r>
      <w:r>
        <w:rPr>
          <w:rFonts w:ascii="Times New Roman" w:hAnsi="Times New Roman" w:cs="Times New Roman"/>
          <w:sz w:val="26"/>
          <w:szCs w:val="26"/>
        </w:rPr>
        <w:t>. Аукцион признан несостоявшимся.</w:t>
      </w:r>
    </w:p>
    <w:p w14:paraId="4AFCFF30" w14:textId="77777777" w:rsidR="001B598E" w:rsidRDefault="001B598E" w:rsidP="000B47E6">
      <w:pPr>
        <w:spacing w:after="0" w:line="240" w:lineRule="atLeast"/>
        <w:ind w:firstLine="709"/>
        <w:jc w:val="both"/>
        <w:rPr>
          <w:rFonts w:ascii="Times New Roman" w:hAnsi="Times New Roman" w:cs="Times New Roman"/>
          <w:sz w:val="26"/>
          <w:szCs w:val="26"/>
        </w:rPr>
      </w:pPr>
      <w:r w:rsidRPr="005B4392">
        <w:rPr>
          <w:rFonts w:ascii="Times New Roman" w:hAnsi="Times New Roman" w:cs="Times New Roman"/>
          <w:sz w:val="26"/>
          <w:szCs w:val="26"/>
        </w:rPr>
        <w:lastRenderedPageBreak/>
        <w:t>08.07.2020</w:t>
      </w:r>
      <w:r>
        <w:rPr>
          <w:rFonts w:ascii="Times New Roman" w:hAnsi="Times New Roman" w:cs="Times New Roman"/>
          <w:sz w:val="26"/>
          <w:szCs w:val="26"/>
        </w:rPr>
        <w:t>г</w:t>
      </w:r>
      <w:r w:rsidRPr="00F16BEE">
        <w:rPr>
          <w:rFonts w:ascii="Times New Roman" w:hAnsi="Times New Roman" w:cs="Times New Roman"/>
          <w:sz w:val="26"/>
          <w:szCs w:val="26"/>
        </w:rPr>
        <w:t xml:space="preserve">. Заказчиком в ЕИС размещен Протокол заседания </w:t>
      </w:r>
      <w:r>
        <w:rPr>
          <w:rFonts w:ascii="Times New Roman" w:hAnsi="Times New Roman" w:cs="Times New Roman"/>
          <w:sz w:val="26"/>
          <w:szCs w:val="26"/>
        </w:rPr>
        <w:t xml:space="preserve">Конкурсной </w:t>
      </w:r>
      <w:r w:rsidRPr="00F16BEE">
        <w:rPr>
          <w:rFonts w:ascii="Times New Roman" w:hAnsi="Times New Roman" w:cs="Times New Roman"/>
          <w:sz w:val="26"/>
          <w:szCs w:val="26"/>
        </w:rPr>
        <w:t xml:space="preserve">комиссии </w:t>
      </w:r>
      <w:r>
        <w:rPr>
          <w:rFonts w:ascii="Times New Roman" w:hAnsi="Times New Roman" w:cs="Times New Roman"/>
          <w:sz w:val="26"/>
          <w:szCs w:val="26"/>
        </w:rPr>
        <w:t>Банка о подведении итогов</w:t>
      </w:r>
      <w:r w:rsidRPr="00F16BEE">
        <w:rPr>
          <w:rFonts w:ascii="Times New Roman" w:hAnsi="Times New Roman" w:cs="Times New Roman"/>
          <w:sz w:val="26"/>
          <w:szCs w:val="26"/>
        </w:rPr>
        <w:t>, согласно которому</w:t>
      </w:r>
      <w:r>
        <w:rPr>
          <w:rFonts w:ascii="Times New Roman" w:hAnsi="Times New Roman" w:cs="Times New Roman"/>
          <w:sz w:val="26"/>
          <w:szCs w:val="26"/>
        </w:rPr>
        <w:t xml:space="preserve"> Заказчиком принято решение заключить договор с единственным участником ООО «Палитра»</w:t>
      </w:r>
      <w:r w:rsidRPr="00F16BEE">
        <w:rPr>
          <w:rFonts w:ascii="Times New Roman" w:hAnsi="Times New Roman" w:cs="Times New Roman"/>
          <w:sz w:val="26"/>
          <w:szCs w:val="26"/>
        </w:rPr>
        <w:t>.</w:t>
      </w:r>
    </w:p>
    <w:p w14:paraId="66D6B312" w14:textId="77777777" w:rsidR="001B598E" w:rsidRPr="00B17C0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ООО</w:t>
      </w:r>
      <w:r w:rsidRPr="00B17C0E">
        <w:rPr>
          <w:rFonts w:ascii="Times New Roman" w:hAnsi="Times New Roman" w:cs="Times New Roman"/>
          <w:sz w:val="26"/>
          <w:szCs w:val="26"/>
        </w:rPr>
        <w:t xml:space="preserve"> «</w:t>
      </w:r>
      <w:r>
        <w:rPr>
          <w:rFonts w:ascii="Times New Roman" w:hAnsi="Times New Roman" w:cs="Times New Roman"/>
          <w:sz w:val="26"/>
          <w:szCs w:val="26"/>
        </w:rPr>
        <w:t>Стальное решение</w:t>
      </w:r>
      <w:r w:rsidRPr="00B17C0E">
        <w:rPr>
          <w:rFonts w:ascii="Times New Roman" w:hAnsi="Times New Roman" w:cs="Times New Roman"/>
          <w:sz w:val="26"/>
          <w:szCs w:val="26"/>
        </w:rPr>
        <w:t>»</w:t>
      </w:r>
      <w:r>
        <w:rPr>
          <w:rFonts w:ascii="Times New Roman" w:hAnsi="Times New Roman" w:cs="Times New Roman"/>
          <w:sz w:val="26"/>
          <w:szCs w:val="26"/>
        </w:rPr>
        <w:t>, не согласившись с действиями Банка</w:t>
      </w:r>
      <w:r w:rsidRPr="00F2747F">
        <w:rPr>
          <w:rFonts w:ascii="Times New Roman" w:hAnsi="Times New Roman" w:cs="Times New Roman"/>
          <w:sz w:val="26"/>
          <w:szCs w:val="26"/>
        </w:rPr>
        <w:t xml:space="preserve"> </w:t>
      </w:r>
      <w:r w:rsidRPr="00B17C0E">
        <w:rPr>
          <w:rFonts w:ascii="Times New Roman" w:hAnsi="Times New Roman" w:cs="Times New Roman"/>
          <w:sz w:val="26"/>
          <w:szCs w:val="26"/>
        </w:rPr>
        <w:t>при проведении Аукциона</w:t>
      </w:r>
      <w:r>
        <w:rPr>
          <w:rFonts w:ascii="Times New Roman" w:hAnsi="Times New Roman" w:cs="Times New Roman"/>
          <w:sz w:val="26"/>
          <w:szCs w:val="26"/>
        </w:rPr>
        <w:t>, 25</w:t>
      </w:r>
      <w:r w:rsidRPr="00B17C0E">
        <w:rPr>
          <w:rFonts w:ascii="Times New Roman" w:hAnsi="Times New Roman" w:cs="Times New Roman"/>
          <w:sz w:val="26"/>
          <w:szCs w:val="26"/>
        </w:rPr>
        <w:t>.</w:t>
      </w:r>
      <w:r>
        <w:rPr>
          <w:rFonts w:ascii="Times New Roman" w:hAnsi="Times New Roman" w:cs="Times New Roman"/>
          <w:sz w:val="26"/>
          <w:szCs w:val="26"/>
        </w:rPr>
        <w:t>06</w:t>
      </w:r>
      <w:r w:rsidRPr="00B17C0E">
        <w:rPr>
          <w:rFonts w:ascii="Times New Roman" w:hAnsi="Times New Roman" w:cs="Times New Roman"/>
          <w:sz w:val="26"/>
          <w:szCs w:val="26"/>
        </w:rPr>
        <w:t>.20</w:t>
      </w:r>
      <w:r>
        <w:rPr>
          <w:rFonts w:ascii="Times New Roman" w:hAnsi="Times New Roman" w:cs="Times New Roman"/>
          <w:sz w:val="26"/>
          <w:szCs w:val="26"/>
        </w:rPr>
        <w:t>20</w:t>
      </w:r>
      <w:r w:rsidRPr="00B17C0E">
        <w:rPr>
          <w:rFonts w:ascii="Times New Roman" w:hAnsi="Times New Roman" w:cs="Times New Roman"/>
          <w:sz w:val="26"/>
          <w:szCs w:val="26"/>
        </w:rPr>
        <w:t xml:space="preserve">г. </w:t>
      </w:r>
      <w:r>
        <w:rPr>
          <w:rFonts w:ascii="Times New Roman" w:hAnsi="Times New Roman" w:cs="Times New Roman"/>
          <w:sz w:val="26"/>
          <w:szCs w:val="26"/>
        </w:rPr>
        <w:t>и 30.06.2020г. направило</w:t>
      </w:r>
      <w:r w:rsidRPr="00B17C0E">
        <w:rPr>
          <w:rFonts w:ascii="Times New Roman" w:hAnsi="Times New Roman" w:cs="Times New Roman"/>
          <w:sz w:val="26"/>
          <w:szCs w:val="26"/>
        </w:rPr>
        <w:t xml:space="preserve"> в Самарское УФАС России посредством электронной почты жалоб</w:t>
      </w:r>
      <w:r>
        <w:rPr>
          <w:rFonts w:ascii="Times New Roman" w:hAnsi="Times New Roman" w:cs="Times New Roman"/>
          <w:sz w:val="26"/>
          <w:szCs w:val="26"/>
        </w:rPr>
        <w:t>ы</w:t>
      </w:r>
      <w:r w:rsidRPr="00B17C0E">
        <w:rPr>
          <w:rFonts w:ascii="Times New Roman" w:hAnsi="Times New Roman" w:cs="Times New Roman"/>
          <w:sz w:val="26"/>
          <w:szCs w:val="26"/>
        </w:rPr>
        <w:t>.</w:t>
      </w:r>
    </w:p>
    <w:p w14:paraId="55A0A330" w14:textId="77777777" w:rsidR="001B598E" w:rsidRPr="005C2E07"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По результатам рассмотрения вышеуказанных жалоб ООО</w:t>
      </w:r>
      <w:r w:rsidRPr="00B17C0E">
        <w:rPr>
          <w:rFonts w:ascii="Times New Roman" w:hAnsi="Times New Roman" w:cs="Times New Roman"/>
          <w:sz w:val="26"/>
          <w:szCs w:val="26"/>
        </w:rPr>
        <w:t xml:space="preserve"> «</w:t>
      </w:r>
      <w:r>
        <w:rPr>
          <w:rFonts w:ascii="Times New Roman" w:hAnsi="Times New Roman" w:cs="Times New Roman"/>
          <w:sz w:val="26"/>
          <w:szCs w:val="26"/>
        </w:rPr>
        <w:t>Стальное решение</w:t>
      </w:r>
      <w:r w:rsidRPr="00B17C0E">
        <w:rPr>
          <w:rFonts w:ascii="Times New Roman" w:hAnsi="Times New Roman" w:cs="Times New Roman"/>
          <w:sz w:val="26"/>
          <w:szCs w:val="26"/>
        </w:rPr>
        <w:t>»</w:t>
      </w:r>
      <w:r>
        <w:rPr>
          <w:rFonts w:ascii="Times New Roman" w:hAnsi="Times New Roman" w:cs="Times New Roman"/>
          <w:sz w:val="26"/>
          <w:szCs w:val="26"/>
        </w:rPr>
        <w:t xml:space="preserve"> (№№ </w:t>
      </w:r>
      <w:r w:rsidRPr="00B14943">
        <w:rPr>
          <w:rFonts w:ascii="Times New Roman" w:hAnsi="Times New Roman" w:cs="Times New Roman"/>
          <w:sz w:val="26"/>
          <w:szCs w:val="26"/>
        </w:rPr>
        <w:t>226-12274-20/7, 228-12274-20/7</w:t>
      </w:r>
      <w:r>
        <w:rPr>
          <w:rFonts w:ascii="Times New Roman" w:hAnsi="Times New Roman" w:cs="Times New Roman"/>
          <w:sz w:val="26"/>
          <w:szCs w:val="26"/>
        </w:rPr>
        <w:t xml:space="preserve">) Комиссией Самарского УФАС России принято Решение от 09.07.2020г., согласно которому </w:t>
      </w:r>
      <w:r w:rsidRPr="00B14943">
        <w:rPr>
          <w:rFonts w:ascii="Times New Roman" w:hAnsi="Times New Roman" w:cs="Times New Roman"/>
          <w:sz w:val="26"/>
          <w:szCs w:val="26"/>
        </w:rPr>
        <w:t xml:space="preserve">жалобы ООО «Стальное решение» </w:t>
      </w:r>
      <w:r>
        <w:rPr>
          <w:rFonts w:ascii="Times New Roman" w:hAnsi="Times New Roman" w:cs="Times New Roman"/>
          <w:sz w:val="26"/>
          <w:szCs w:val="26"/>
        </w:rPr>
        <w:t xml:space="preserve">признаны </w:t>
      </w:r>
      <w:r w:rsidRPr="00B14943">
        <w:rPr>
          <w:rFonts w:ascii="Times New Roman" w:hAnsi="Times New Roman" w:cs="Times New Roman"/>
          <w:sz w:val="26"/>
          <w:szCs w:val="26"/>
        </w:rPr>
        <w:t>обоснованными</w:t>
      </w:r>
      <w:r>
        <w:rPr>
          <w:rFonts w:ascii="Times New Roman" w:hAnsi="Times New Roman" w:cs="Times New Roman"/>
          <w:sz w:val="26"/>
          <w:szCs w:val="26"/>
        </w:rPr>
        <w:t>.</w:t>
      </w:r>
      <w:r w:rsidRPr="00B14943">
        <w:rPr>
          <w:rFonts w:ascii="Times New Roman" w:hAnsi="Times New Roman" w:cs="Times New Roman"/>
          <w:sz w:val="26"/>
          <w:szCs w:val="26"/>
        </w:rPr>
        <w:t xml:space="preserve"> </w:t>
      </w:r>
      <w:r>
        <w:rPr>
          <w:rFonts w:ascii="Times New Roman" w:hAnsi="Times New Roman" w:cs="Times New Roman"/>
          <w:sz w:val="26"/>
          <w:szCs w:val="26"/>
        </w:rPr>
        <w:t>В</w:t>
      </w:r>
      <w:r w:rsidRPr="00B14943">
        <w:rPr>
          <w:rFonts w:ascii="Times New Roman" w:hAnsi="Times New Roman" w:cs="Times New Roman"/>
          <w:sz w:val="26"/>
          <w:szCs w:val="26"/>
        </w:rPr>
        <w:t xml:space="preserve"> действиях ПАО «Сбербанк России» в лице Поволжского банка ПАО Сбербанк</w:t>
      </w:r>
      <w:r>
        <w:rPr>
          <w:rFonts w:ascii="Times New Roman" w:hAnsi="Times New Roman" w:cs="Times New Roman"/>
          <w:sz w:val="26"/>
          <w:szCs w:val="26"/>
        </w:rPr>
        <w:t xml:space="preserve">, выразившихся в необоснованном допуске участника ООО «Палитра» к участию в Аукционе, установлено </w:t>
      </w:r>
      <w:r w:rsidRPr="00B14943">
        <w:rPr>
          <w:rFonts w:ascii="Times New Roman" w:hAnsi="Times New Roman" w:cs="Times New Roman"/>
          <w:sz w:val="26"/>
          <w:szCs w:val="26"/>
        </w:rPr>
        <w:t>нарушение требований част</w:t>
      </w:r>
      <w:r>
        <w:rPr>
          <w:rFonts w:ascii="Times New Roman" w:hAnsi="Times New Roman" w:cs="Times New Roman"/>
          <w:sz w:val="26"/>
          <w:szCs w:val="26"/>
        </w:rPr>
        <w:t>и</w:t>
      </w:r>
      <w:r w:rsidRPr="00B14943">
        <w:rPr>
          <w:rFonts w:ascii="Times New Roman" w:hAnsi="Times New Roman" w:cs="Times New Roman"/>
          <w:sz w:val="26"/>
          <w:szCs w:val="26"/>
        </w:rPr>
        <w:t xml:space="preserve"> 1 статьи 2 Закона </w:t>
      </w:r>
      <w:r>
        <w:rPr>
          <w:rFonts w:ascii="Times New Roman" w:hAnsi="Times New Roman" w:cs="Times New Roman"/>
          <w:sz w:val="26"/>
          <w:szCs w:val="26"/>
        </w:rPr>
        <w:t>о</w:t>
      </w:r>
      <w:r w:rsidRPr="00B14943">
        <w:rPr>
          <w:rFonts w:ascii="Times New Roman" w:hAnsi="Times New Roman" w:cs="Times New Roman"/>
          <w:sz w:val="26"/>
          <w:szCs w:val="26"/>
        </w:rPr>
        <w:t xml:space="preserve"> закупках.</w:t>
      </w:r>
      <w:r>
        <w:rPr>
          <w:rFonts w:ascii="Times New Roman" w:hAnsi="Times New Roman" w:cs="Times New Roman"/>
          <w:sz w:val="26"/>
          <w:szCs w:val="26"/>
        </w:rPr>
        <w:t xml:space="preserve"> Также Банку выдано </w:t>
      </w:r>
      <w:r w:rsidRPr="00470AFB">
        <w:rPr>
          <w:rFonts w:ascii="Times New Roman" w:hAnsi="Times New Roman" w:cs="Times New Roman"/>
          <w:sz w:val="26"/>
          <w:szCs w:val="26"/>
        </w:rPr>
        <w:t>Предписани</w:t>
      </w:r>
      <w:r>
        <w:rPr>
          <w:rFonts w:ascii="Times New Roman" w:hAnsi="Times New Roman" w:cs="Times New Roman"/>
          <w:sz w:val="26"/>
          <w:szCs w:val="26"/>
        </w:rPr>
        <w:t>е</w:t>
      </w:r>
      <w:r w:rsidRPr="00B14943">
        <w:t xml:space="preserve"> </w:t>
      </w:r>
      <w:r>
        <w:rPr>
          <w:rFonts w:ascii="Times New Roman" w:hAnsi="Times New Roman" w:cs="Times New Roman"/>
          <w:sz w:val="26"/>
          <w:szCs w:val="26"/>
        </w:rPr>
        <w:t xml:space="preserve">от 09.07.2020г. </w:t>
      </w:r>
      <w:r w:rsidRPr="00B14943">
        <w:rPr>
          <w:rFonts w:ascii="Times New Roman" w:hAnsi="Times New Roman" w:cs="Times New Roman"/>
          <w:sz w:val="26"/>
          <w:szCs w:val="26"/>
        </w:rPr>
        <w:t>об устранении допущенных при проведении Аукциона нарушений</w:t>
      </w:r>
      <w:r w:rsidRPr="00470AFB">
        <w:rPr>
          <w:rFonts w:ascii="Times New Roman" w:hAnsi="Times New Roman" w:cs="Times New Roman"/>
          <w:sz w:val="26"/>
          <w:szCs w:val="26"/>
        </w:rPr>
        <w:t>, предусмотренно</w:t>
      </w:r>
      <w:r>
        <w:rPr>
          <w:rFonts w:ascii="Times New Roman" w:hAnsi="Times New Roman" w:cs="Times New Roman"/>
          <w:sz w:val="26"/>
          <w:szCs w:val="26"/>
        </w:rPr>
        <w:t>е</w:t>
      </w:r>
      <w:r w:rsidRPr="00470AFB">
        <w:rPr>
          <w:rFonts w:ascii="Times New Roman" w:hAnsi="Times New Roman" w:cs="Times New Roman"/>
          <w:sz w:val="26"/>
          <w:szCs w:val="26"/>
        </w:rPr>
        <w:t xml:space="preserve"> пунктом 3.1 части 1 статьи 23 Закона о защите конкуренции</w:t>
      </w:r>
      <w:r>
        <w:rPr>
          <w:rFonts w:ascii="Times New Roman" w:hAnsi="Times New Roman" w:cs="Times New Roman"/>
          <w:sz w:val="26"/>
          <w:szCs w:val="26"/>
        </w:rPr>
        <w:t>.</w:t>
      </w:r>
    </w:p>
    <w:p w14:paraId="0EA146A0"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Во исполнение указанного Предписания от 09.07.2020г. Заказчиком, в соответствии с Протоколом от 21.07.2020г. № 54-2020-14, отменены </w:t>
      </w:r>
      <w:r w:rsidRPr="00F16BEE">
        <w:rPr>
          <w:rFonts w:ascii="Times New Roman" w:hAnsi="Times New Roman" w:cs="Times New Roman"/>
          <w:sz w:val="26"/>
          <w:szCs w:val="26"/>
        </w:rPr>
        <w:t>Протокол</w:t>
      </w:r>
      <w:r>
        <w:rPr>
          <w:rFonts w:ascii="Times New Roman" w:hAnsi="Times New Roman" w:cs="Times New Roman"/>
          <w:sz w:val="26"/>
          <w:szCs w:val="26"/>
        </w:rPr>
        <w:t>ы</w:t>
      </w:r>
      <w:r w:rsidRPr="00F16BEE">
        <w:rPr>
          <w:rFonts w:ascii="Times New Roman" w:hAnsi="Times New Roman" w:cs="Times New Roman"/>
          <w:sz w:val="26"/>
          <w:szCs w:val="26"/>
        </w:rPr>
        <w:t xml:space="preserve"> от </w:t>
      </w:r>
      <w:r>
        <w:rPr>
          <w:rFonts w:ascii="Times New Roman" w:hAnsi="Times New Roman" w:cs="Times New Roman"/>
          <w:sz w:val="26"/>
          <w:szCs w:val="26"/>
        </w:rPr>
        <w:t>17</w:t>
      </w:r>
      <w:r w:rsidRPr="002A16B5">
        <w:rPr>
          <w:rFonts w:ascii="Times New Roman" w:hAnsi="Times New Roman" w:cs="Times New Roman"/>
          <w:sz w:val="26"/>
          <w:szCs w:val="26"/>
        </w:rPr>
        <w:t>.06</w:t>
      </w:r>
      <w:r w:rsidRPr="001D1E7B">
        <w:rPr>
          <w:rFonts w:ascii="Times New Roman" w:hAnsi="Times New Roman" w:cs="Times New Roman"/>
          <w:sz w:val="26"/>
          <w:szCs w:val="26"/>
        </w:rPr>
        <w:t>.2020г</w:t>
      </w:r>
      <w:r w:rsidRPr="00F16BEE">
        <w:rPr>
          <w:rFonts w:ascii="Times New Roman" w:hAnsi="Times New Roman" w:cs="Times New Roman"/>
          <w:sz w:val="26"/>
          <w:szCs w:val="26"/>
        </w:rPr>
        <w:t>. №</w:t>
      </w:r>
      <w:r>
        <w:rPr>
          <w:rFonts w:ascii="Times New Roman" w:hAnsi="Times New Roman" w:cs="Times New Roman"/>
          <w:sz w:val="26"/>
          <w:szCs w:val="26"/>
        </w:rPr>
        <w:t>№</w:t>
      </w:r>
      <w:r w:rsidRPr="00F16BEE">
        <w:rPr>
          <w:rFonts w:ascii="Times New Roman" w:hAnsi="Times New Roman" w:cs="Times New Roman"/>
          <w:sz w:val="26"/>
          <w:szCs w:val="26"/>
        </w:rPr>
        <w:t xml:space="preserve"> </w:t>
      </w:r>
      <w:r>
        <w:rPr>
          <w:rFonts w:ascii="Times New Roman" w:hAnsi="Times New Roman" w:cs="Times New Roman"/>
          <w:sz w:val="26"/>
          <w:szCs w:val="26"/>
        </w:rPr>
        <w:t>46-2020-1, 46-2020-2.</w:t>
      </w:r>
    </w:p>
    <w:p w14:paraId="5C1F27F6"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В дальнейшем Протоколом от 28.07.2020г. № 56-2020-22 Конкурсная комиссия Банка продлила срок рассмотрения вторых частей заявок и подведения итогов Аукциона по 13.08.2020г.</w:t>
      </w:r>
    </w:p>
    <w:p w14:paraId="324CFF48"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11.08.2020г. Банком проведена процедура</w:t>
      </w:r>
      <w:r w:rsidRPr="00B7110F">
        <w:rPr>
          <w:rFonts w:ascii="Times New Roman" w:hAnsi="Times New Roman" w:cs="Times New Roman"/>
          <w:sz w:val="26"/>
          <w:szCs w:val="26"/>
        </w:rPr>
        <w:t xml:space="preserve"> рассмотрения вторых частей заявок</w:t>
      </w:r>
      <w:r>
        <w:rPr>
          <w:rFonts w:ascii="Times New Roman" w:hAnsi="Times New Roman" w:cs="Times New Roman"/>
          <w:sz w:val="26"/>
          <w:szCs w:val="26"/>
        </w:rPr>
        <w:t xml:space="preserve">, согласно которой </w:t>
      </w:r>
      <w:r w:rsidRPr="00F16BEE">
        <w:rPr>
          <w:rFonts w:ascii="Times New Roman" w:hAnsi="Times New Roman" w:cs="Times New Roman"/>
          <w:sz w:val="26"/>
          <w:szCs w:val="26"/>
        </w:rPr>
        <w:t xml:space="preserve">Заказчиком размещен Протокол заседания </w:t>
      </w:r>
      <w:r>
        <w:rPr>
          <w:rFonts w:ascii="Times New Roman" w:hAnsi="Times New Roman" w:cs="Times New Roman"/>
          <w:sz w:val="26"/>
          <w:szCs w:val="26"/>
        </w:rPr>
        <w:t xml:space="preserve">Конкурсной </w:t>
      </w:r>
      <w:r w:rsidRPr="00F16BEE">
        <w:rPr>
          <w:rFonts w:ascii="Times New Roman" w:hAnsi="Times New Roman" w:cs="Times New Roman"/>
          <w:sz w:val="26"/>
          <w:szCs w:val="26"/>
        </w:rPr>
        <w:t xml:space="preserve">комиссии </w:t>
      </w:r>
      <w:r>
        <w:rPr>
          <w:rFonts w:ascii="Times New Roman" w:hAnsi="Times New Roman" w:cs="Times New Roman"/>
          <w:sz w:val="26"/>
          <w:szCs w:val="26"/>
        </w:rPr>
        <w:t xml:space="preserve">Банка </w:t>
      </w:r>
      <w:r w:rsidRPr="00F16BEE">
        <w:rPr>
          <w:rFonts w:ascii="Times New Roman" w:hAnsi="Times New Roman" w:cs="Times New Roman"/>
          <w:sz w:val="26"/>
          <w:szCs w:val="26"/>
        </w:rPr>
        <w:t xml:space="preserve">от </w:t>
      </w:r>
      <w:r>
        <w:rPr>
          <w:rFonts w:ascii="Times New Roman" w:hAnsi="Times New Roman" w:cs="Times New Roman"/>
          <w:sz w:val="26"/>
          <w:szCs w:val="26"/>
        </w:rPr>
        <w:t>11</w:t>
      </w:r>
      <w:r w:rsidRPr="002A16B5">
        <w:rPr>
          <w:rFonts w:ascii="Times New Roman" w:hAnsi="Times New Roman" w:cs="Times New Roman"/>
          <w:sz w:val="26"/>
          <w:szCs w:val="26"/>
        </w:rPr>
        <w:t>.0</w:t>
      </w:r>
      <w:r>
        <w:rPr>
          <w:rFonts w:ascii="Times New Roman" w:hAnsi="Times New Roman" w:cs="Times New Roman"/>
          <w:sz w:val="26"/>
          <w:szCs w:val="26"/>
        </w:rPr>
        <w:t>8</w:t>
      </w:r>
      <w:r w:rsidRPr="001D1E7B">
        <w:rPr>
          <w:rFonts w:ascii="Times New Roman" w:hAnsi="Times New Roman" w:cs="Times New Roman"/>
          <w:sz w:val="26"/>
          <w:szCs w:val="26"/>
        </w:rPr>
        <w:t>.2020г</w:t>
      </w:r>
      <w:r w:rsidRPr="00F16BEE">
        <w:rPr>
          <w:rFonts w:ascii="Times New Roman" w:hAnsi="Times New Roman" w:cs="Times New Roman"/>
          <w:sz w:val="26"/>
          <w:szCs w:val="26"/>
        </w:rPr>
        <w:t xml:space="preserve">. № </w:t>
      </w:r>
      <w:r>
        <w:rPr>
          <w:rFonts w:ascii="Times New Roman" w:hAnsi="Times New Roman" w:cs="Times New Roman"/>
          <w:sz w:val="26"/>
          <w:szCs w:val="26"/>
        </w:rPr>
        <w:t>60-2020-11 о рассмотрении вторых частей заявок</w:t>
      </w:r>
      <w:r w:rsidRPr="00F16BEE">
        <w:rPr>
          <w:rFonts w:ascii="Times New Roman" w:hAnsi="Times New Roman" w:cs="Times New Roman"/>
          <w:sz w:val="26"/>
          <w:szCs w:val="26"/>
        </w:rPr>
        <w:t xml:space="preserve">, </w:t>
      </w:r>
      <w:r>
        <w:rPr>
          <w:rFonts w:ascii="Times New Roman" w:hAnsi="Times New Roman" w:cs="Times New Roman"/>
          <w:sz w:val="26"/>
          <w:szCs w:val="26"/>
        </w:rPr>
        <w:t>в соответствии с</w:t>
      </w:r>
      <w:r w:rsidRPr="00F16BEE">
        <w:rPr>
          <w:rFonts w:ascii="Times New Roman" w:hAnsi="Times New Roman" w:cs="Times New Roman"/>
          <w:sz w:val="26"/>
          <w:szCs w:val="26"/>
        </w:rPr>
        <w:t xml:space="preserve"> котор</w:t>
      </w:r>
      <w:r>
        <w:rPr>
          <w:rFonts w:ascii="Times New Roman" w:hAnsi="Times New Roman" w:cs="Times New Roman"/>
          <w:sz w:val="26"/>
          <w:szCs w:val="26"/>
        </w:rPr>
        <w:t>ы</w:t>
      </w:r>
      <w:r w:rsidRPr="00F16BEE">
        <w:rPr>
          <w:rFonts w:ascii="Times New Roman" w:hAnsi="Times New Roman" w:cs="Times New Roman"/>
          <w:sz w:val="26"/>
          <w:szCs w:val="26"/>
        </w:rPr>
        <w:t>м</w:t>
      </w:r>
      <w:r w:rsidRPr="00314537">
        <w:rPr>
          <w:rFonts w:ascii="Times New Roman" w:hAnsi="Times New Roman" w:cs="Times New Roman"/>
          <w:sz w:val="26"/>
          <w:szCs w:val="26"/>
        </w:rPr>
        <w:t xml:space="preserve"> Аукцион признан несостоявшимся</w:t>
      </w:r>
      <w:r>
        <w:rPr>
          <w:rFonts w:ascii="Times New Roman" w:hAnsi="Times New Roman" w:cs="Times New Roman"/>
          <w:sz w:val="26"/>
          <w:szCs w:val="26"/>
        </w:rPr>
        <w:t xml:space="preserve">, Конкурсной </w:t>
      </w:r>
      <w:r w:rsidRPr="00F16BEE">
        <w:rPr>
          <w:rFonts w:ascii="Times New Roman" w:hAnsi="Times New Roman" w:cs="Times New Roman"/>
          <w:sz w:val="26"/>
          <w:szCs w:val="26"/>
        </w:rPr>
        <w:t>комисси</w:t>
      </w:r>
      <w:r>
        <w:rPr>
          <w:rFonts w:ascii="Times New Roman" w:hAnsi="Times New Roman" w:cs="Times New Roman"/>
          <w:sz w:val="26"/>
          <w:szCs w:val="26"/>
        </w:rPr>
        <w:t>ей</w:t>
      </w:r>
      <w:r w:rsidRPr="00F16BEE">
        <w:rPr>
          <w:rFonts w:ascii="Times New Roman" w:hAnsi="Times New Roman" w:cs="Times New Roman"/>
          <w:sz w:val="26"/>
          <w:szCs w:val="26"/>
        </w:rPr>
        <w:t xml:space="preserve"> </w:t>
      </w:r>
      <w:r>
        <w:rPr>
          <w:rFonts w:ascii="Times New Roman" w:hAnsi="Times New Roman" w:cs="Times New Roman"/>
          <w:sz w:val="26"/>
          <w:szCs w:val="26"/>
        </w:rPr>
        <w:t>Банка приняты решения:</w:t>
      </w:r>
    </w:p>
    <w:p w14:paraId="4EEA2ABF" w14:textId="77777777" w:rsidR="001B598E" w:rsidRPr="00314537" w:rsidRDefault="001B598E" w:rsidP="000B47E6">
      <w:pPr>
        <w:pStyle w:val="a3"/>
        <w:numPr>
          <w:ilvl w:val="0"/>
          <w:numId w:val="23"/>
        </w:numPr>
        <w:spacing w:after="0" w:line="240" w:lineRule="atLeast"/>
        <w:ind w:left="0" w:firstLine="709"/>
        <w:jc w:val="both"/>
        <w:rPr>
          <w:rFonts w:ascii="Times New Roman" w:hAnsi="Times New Roman" w:cs="Times New Roman"/>
          <w:sz w:val="26"/>
          <w:szCs w:val="26"/>
        </w:rPr>
      </w:pPr>
      <w:r w:rsidRPr="00314537">
        <w:rPr>
          <w:rFonts w:ascii="Times New Roman" w:hAnsi="Times New Roman" w:cs="Times New Roman"/>
          <w:sz w:val="26"/>
          <w:szCs w:val="26"/>
        </w:rPr>
        <w:t>заявка № 2468 ООО «Стальное решение» отклонена – пункт 3.10 Документации о закупке;</w:t>
      </w:r>
    </w:p>
    <w:p w14:paraId="0876C711" w14:textId="77777777" w:rsidR="001B598E" w:rsidRPr="00314537" w:rsidRDefault="001B598E" w:rsidP="000B47E6">
      <w:pPr>
        <w:pStyle w:val="a3"/>
        <w:numPr>
          <w:ilvl w:val="0"/>
          <w:numId w:val="23"/>
        </w:numPr>
        <w:spacing w:after="0" w:line="240" w:lineRule="atLeast"/>
        <w:ind w:left="0" w:firstLine="709"/>
        <w:jc w:val="both"/>
        <w:rPr>
          <w:rFonts w:ascii="Times New Roman" w:hAnsi="Times New Roman" w:cs="Times New Roman"/>
          <w:sz w:val="26"/>
          <w:szCs w:val="26"/>
        </w:rPr>
      </w:pPr>
      <w:r w:rsidRPr="00314537">
        <w:rPr>
          <w:rFonts w:ascii="Times New Roman" w:hAnsi="Times New Roman" w:cs="Times New Roman"/>
          <w:sz w:val="26"/>
          <w:szCs w:val="26"/>
        </w:rPr>
        <w:t>заявка № 597 ООО «Палитра» допущена до рассмотрения и сопоставления ценового предложения, поданного участником в ходе проведения торгов.</w:t>
      </w:r>
    </w:p>
    <w:p w14:paraId="4FBF9D4F" w14:textId="77777777" w:rsidR="001B598E" w:rsidRDefault="001B598E" w:rsidP="000B47E6">
      <w:pPr>
        <w:spacing w:after="0" w:line="240" w:lineRule="atLeast"/>
        <w:ind w:firstLine="709"/>
        <w:jc w:val="both"/>
        <w:rPr>
          <w:rFonts w:ascii="Times New Roman" w:hAnsi="Times New Roman" w:cs="Times New Roman"/>
          <w:sz w:val="26"/>
          <w:szCs w:val="26"/>
        </w:rPr>
      </w:pPr>
      <w:r w:rsidRPr="00314537">
        <w:rPr>
          <w:rFonts w:ascii="Times New Roman" w:hAnsi="Times New Roman" w:cs="Times New Roman"/>
          <w:sz w:val="26"/>
          <w:szCs w:val="26"/>
        </w:rPr>
        <w:t xml:space="preserve">ООО «Стальное решение» </w:t>
      </w:r>
      <w:r>
        <w:rPr>
          <w:rFonts w:ascii="Times New Roman" w:hAnsi="Times New Roman" w:cs="Times New Roman"/>
          <w:sz w:val="26"/>
          <w:szCs w:val="26"/>
        </w:rPr>
        <w:t>отклонено по основаниям, аналогичным содержащимся в отмененном, в соответствии с Предписанием</w:t>
      </w:r>
      <w:r w:rsidRPr="008048EF">
        <w:rPr>
          <w:rFonts w:ascii="Times New Roman" w:hAnsi="Times New Roman" w:cs="Times New Roman"/>
          <w:sz w:val="26"/>
          <w:szCs w:val="26"/>
        </w:rPr>
        <w:t xml:space="preserve"> </w:t>
      </w:r>
      <w:r>
        <w:rPr>
          <w:rFonts w:ascii="Times New Roman" w:hAnsi="Times New Roman" w:cs="Times New Roman"/>
          <w:sz w:val="26"/>
          <w:szCs w:val="26"/>
        </w:rPr>
        <w:t xml:space="preserve">от 09.07.2020г., </w:t>
      </w:r>
      <w:r w:rsidRPr="00F16BEE">
        <w:rPr>
          <w:rFonts w:ascii="Times New Roman" w:hAnsi="Times New Roman" w:cs="Times New Roman"/>
          <w:sz w:val="26"/>
          <w:szCs w:val="26"/>
        </w:rPr>
        <w:t>Протокол</w:t>
      </w:r>
      <w:r>
        <w:rPr>
          <w:rFonts w:ascii="Times New Roman" w:hAnsi="Times New Roman" w:cs="Times New Roman"/>
          <w:sz w:val="26"/>
          <w:szCs w:val="26"/>
        </w:rPr>
        <w:t>е</w:t>
      </w:r>
      <w:r w:rsidRPr="00F16BEE">
        <w:rPr>
          <w:rFonts w:ascii="Times New Roman" w:hAnsi="Times New Roman" w:cs="Times New Roman"/>
          <w:sz w:val="26"/>
          <w:szCs w:val="26"/>
        </w:rPr>
        <w:t xml:space="preserve"> от </w:t>
      </w:r>
      <w:r>
        <w:rPr>
          <w:rFonts w:ascii="Times New Roman" w:hAnsi="Times New Roman" w:cs="Times New Roman"/>
          <w:sz w:val="26"/>
          <w:szCs w:val="26"/>
        </w:rPr>
        <w:t>17</w:t>
      </w:r>
      <w:r w:rsidRPr="002A16B5">
        <w:rPr>
          <w:rFonts w:ascii="Times New Roman" w:hAnsi="Times New Roman" w:cs="Times New Roman"/>
          <w:sz w:val="26"/>
          <w:szCs w:val="26"/>
        </w:rPr>
        <w:t>.06</w:t>
      </w:r>
      <w:r w:rsidRPr="001D1E7B">
        <w:rPr>
          <w:rFonts w:ascii="Times New Roman" w:hAnsi="Times New Roman" w:cs="Times New Roman"/>
          <w:sz w:val="26"/>
          <w:szCs w:val="26"/>
        </w:rPr>
        <w:t>.2020г</w:t>
      </w:r>
      <w:r w:rsidRPr="00F16BEE">
        <w:rPr>
          <w:rFonts w:ascii="Times New Roman" w:hAnsi="Times New Roman" w:cs="Times New Roman"/>
          <w:sz w:val="26"/>
          <w:szCs w:val="26"/>
        </w:rPr>
        <w:t xml:space="preserve">. № </w:t>
      </w:r>
      <w:r>
        <w:rPr>
          <w:rFonts w:ascii="Times New Roman" w:hAnsi="Times New Roman" w:cs="Times New Roman"/>
          <w:sz w:val="26"/>
          <w:szCs w:val="26"/>
        </w:rPr>
        <w:t>46-2020-1, кроме того содержалось основание в части</w:t>
      </w:r>
      <w:r w:rsidRPr="00314537">
        <w:rPr>
          <w:rFonts w:ascii="Times New Roman" w:hAnsi="Times New Roman" w:cs="Times New Roman"/>
          <w:sz w:val="26"/>
          <w:szCs w:val="26"/>
        </w:rPr>
        <w:t xml:space="preserve"> </w:t>
      </w:r>
      <w:r>
        <w:rPr>
          <w:rFonts w:ascii="Times New Roman" w:hAnsi="Times New Roman" w:cs="Times New Roman"/>
          <w:sz w:val="26"/>
          <w:szCs w:val="26"/>
        </w:rPr>
        <w:t xml:space="preserve">отсутствия </w:t>
      </w:r>
      <w:r w:rsidRPr="00314537">
        <w:rPr>
          <w:rFonts w:ascii="Times New Roman" w:hAnsi="Times New Roman" w:cs="Times New Roman"/>
          <w:sz w:val="26"/>
          <w:szCs w:val="26"/>
        </w:rPr>
        <w:t>допуск</w:t>
      </w:r>
      <w:r>
        <w:rPr>
          <w:rFonts w:ascii="Times New Roman" w:hAnsi="Times New Roman" w:cs="Times New Roman"/>
          <w:sz w:val="26"/>
          <w:szCs w:val="26"/>
        </w:rPr>
        <w:t>а</w:t>
      </w:r>
      <w:r w:rsidRPr="00314537">
        <w:rPr>
          <w:rFonts w:ascii="Times New Roman" w:hAnsi="Times New Roman" w:cs="Times New Roman"/>
          <w:sz w:val="26"/>
          <w:szCs w:val="26"/>
        </w:rPr>
        <w:t xml:space="preserve"> СРО</w:t>
      </w:r>
      <w:r>
        <w:rPr>
          <w:rFonts w:ascii="Times New Roman" w:hAnsi="Times New Roman" w:cs="Times New Roman"/>
          <w:sz w:val="26"/>
          <w:szCs w:val="26"/>
        </w:rPr>
        <w:t>,</w:t>
      </w:r>
      <w:r w:rsidRPr="00314537">
        <w:rPr>
          <w:rFonts w:ascii="Times New Roman" w:hAnsi="Times New Roman" w:cs="Times New Roman"/>
          <w:sz w:val="26"/>
          <w:szCs w:val="26"/>
        </w:rPr>
        <w:t xml:space="preserve"> </w:t>
      </w:r>
      <w:r>
        <w:rPr>
          <w:rFonts w:ascii="Times New Roman" w:hAnsi="Times New Roman" w:cs="Times New Roman"/>
          <w:sz w:val="26"/>
          <w:szCs w:val="26"/>
        </w:rPr>
        <w:t>соответствующего</w:t>
      </w:r>
      <w:r w:rsidRPr="00314537">
        <w:rPr>
          <w:rFonts w:ascii="Times New Roman" w:hAnsi="Times New Roman" w:cs="Times New Roman"/>
          <w:sz w:val="26"/>
          <w:szCs w:val="26"/>
        </w:rPr>
        <w:t xml:space="preserve"> требованиям Документации о закупке (ответственност</w:t>
      </w:r>
      <w:r>
        <w:rPr>
          <w:rFonts w:ascii="Times New Roman" w:hAnsi="Times New Roman" w:cs="Times New Roman"/>
          <w:sz w:val="26"/>
          <w:szCs w:val="26"/>
        </w:rPr>
        <w:t>ь</w:t>
      </w:r>
      <w:r w:rsidRPr="00314537">
        <w:rPr>
          <w:rFonts w:ascii="Times New Roman" w:hAnsi="Times New Roman" w:cs="Times New Roman"/>
          <w:sz w:val="26"/>
          <w:szCs w:val="26"/>
        </w:rPr>
        <w:t xml:space="preserve"> члена саморегулируемой организации по обязательствам по договорам в области строительства, заключенным с использованием конкурентных способов заключения договоров, в соответствии с которым данным членом внесен взнос в компенсационный фонд обеспечения договорных обязательств</w:t>
      </w:r>
      <w:r>
        <w:rPr>
          <w:rFonts w:ascii="Times New Roman" w:hAnsi="Times New Roman" w:cs="Times New Roman"/>
          <w:sz w:val="26"/>
          <w:szCs w:val="26"/>
        </w:rPr>
        <w:t>).</w:t>
      </w:r>
    </w:p>
    <w:p w14:paraId="0502BA24" w14:textId="77777777" w:rsidR="001B598E" w:rsidRPr="00F16BE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Согласно Протоколу </w:t>
      </w:r>
      <w:r w:rsidRPr="00F16BEE">
        <w:rPr>
          <w:rFonts w:ascii="Times New Roman" w:hAnsi="Times New Roman" w:cs="Times New Roman"/>
          <w:sz w:val="26"/>
          <w:szCs w:val="26"/>
        </w:rPr>
        <w:t xml:space="preserve">заседания </w:t>
      </w:r>
      <w:r>
        <w:rPr>
          <w:rFonts w:ascii="Times New Roman" w:hAnsi="Times New Roman" w:cs="Times New Roman"/>
          <w:sz w:val="26"/>
          <w:szCs w:val="26"/>
        </w:rPr>
        <w:t xml:space="preserve">Конкурсной </w:t>
      </w:r>
      <w:r w:rsidRPr="00F16BEE">
        <w:rPr>
          <w:rFonts w:ascii="Times New Roman" w:hAnsi="Times New Roman" w:cs="Times New Roman"/>
          <w:sz w:val="26"/>
          <w:szCs w:val="26"/>
        </w:rPr>
        <w:t xml:space="preserve">комиссии </w:t>
      </w:r>
      <w:r>
        <w:rPr>
          <w:rFonts w:ascii="Times New Roman" w:hAnsi="Times New Roman" w:cs="Times New Roman"/>
          <w:sz w:val="26"/>
          <w:szCs w:val="26"/>
        </w:rPr>
        <w:t xml:space="preserve">Банка о подведении итогов Конкурсной </w:t>
      </w:r>
      <w:r w:rsidRPr="00F16BEE">
        <w:rPr>
          <w:rFonts w:ascii="Times New Roman" w:hAnsi="Times New Roman" w:cs="Times New Roman"/>
          <w:sz w:val="26"/>
          <w:szCs w:val="26"/>
        </w:rPr>
        <w:t>комисси</w:t>
      </w:r>
      <w:r>
        <w:rPr>
          <w:rFonts w:ascii="Times New Roman" w:hAnsi="Times New Roman" w:cs="Times New Roman"/>
          <w:sz w:val="26"/>
          <w:szCs w:val="26"/>
        </w:rPr>
        <w:t>ей</w:t>
      </w:r>
      <w:r w:rsidRPr="00F16BEE">
        <w:rPr>
          <w:rFonts w:ascii="Times New Roman" w:hAnsi="Times New Roman" w:cs="Times New Roman"/>
          <w:sz w:val="26"/>
          <w:szCs w:val="26"/>
        </w:rPr>
        <w:t xml:space="preserve"> </w:t>
      </w:r>
      <w:r>
        <w:rPr>
          <w:rFonts w:ascii="Times New Roman" w:hAnsi="Times New Roman" w:cs="Times New Roman"/>
          <w:sz w:val="26"/>
          <w:szCs w:val="26"/>
        </w:rPr>
        <w:t>Банка принято решение заключить с единственным участником ООО «Палитра» договор.</w:t>
      </w:r>
    </w:p>
    <w:p w14:paraId="54ABB3C5" w14:textId="77777777" w:rsidR="001B598E" w:rsidRPr="00F16BE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На момент рассмотрения жалобы закупка приостановлена в части </w:t>
      </w:r>
      <w:r w:rsidRPr="007D2853">
        <w:rPr>
          <w:rFonts w:ascii="Times New Roman" w:hAnsi="Times New Roman" w:cs="Times New Roman"/>
          <w:color w:val="000000" w:themeColor="text1"/>
          <w:sz w:val="26"/>
          <w:szCs w:val="26"/>
        </w:rPr>
        <w:t>заключ</w:t>
      </w:r>
      <w:r>
        <w:rPr>
          <w:rFonts w:ascii="Times New Roman" w:hAnsi="Times New Roman" w:cs="Times New Roman"/>
          <w:color w:val="000000" w:themeColor="text1"/>
          <w:sz w:val="26"/>
          <w:szCs w:val="26"/>
        </w:rPr>
        <w:t>ения</w:t>
      </w:r>
      <w:r w:rsidRPr="007D2853">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Заказчиком </w:t>
      </w:r>
      <w:r w:rsidRPr="007D2853">
        <w:rPr>
          <w:rFonts w:ascii="Times New Roman" w:hAnsi="Times New Roman" w:cs="Times New Roman"/>
          <w:color w:val="000000" w:themeColor="text1"/>
          <w:sz w:val="26"/>
          <w:szCs w:val="26"/>
        </w:rPr>
        <w:t>договор</w:t>
      </w:r>
      <w:r>
        <w:rPr>
          <w:rFonts w:ascii="Times New Roman" w:hAnsi="Times New Roman" w:cs="Times New Roman"/>
          <w:color w:val="000000" w:themeColor="text1"/>
          <w:sz w:val="26"/>
          <w:szCs w:val="26"/>
        </w:rPr>
        <w:t>а.</w:t>
      </w:r>
      <w:r w:rsidRPr="007D2853">
        <w:rPr>
          <w:rFonts w:ascii="Times New Roman" w:hAnsi="Times New Roman" w:cs="Times New Roman"/>
          <w:color w:val="000000" w:themeColor="text1"/>
          <w:sz w:val="26"/>
          <w:szCs w:val="26"/>
        </w:rPr>
        <w:t xml:space="preserve"> </w:t>
      </w:r>
      <w:r w:rsidRPr="00F16BEE">
        <w:rPr>
          <w:rFonts w:ascii="Times New Roman" w:hAnsi="Times New Roman" w:cs="Times New Roman"/>
          <w:color w:val="000000" w:themeColor="text1"/>
          <w:sz w:val="26"/>
          <w:szCs w:val="26"/>
        </w:rPr>
        <w:t xml:space="preserve">Договор по результатам </w:t>
      </w:r>
      <w:r w:rsidRPr="00F16BEE">
        <w:rPr>
          <w:rFonts w:ascii="Times New Roman" w:hAnsi="Times New Roman" w:cs="Times New Roman"/>
          <w:sz w:val="26"/>
          <w:szCs w:val="26"/>
        </w:rPr>
        <w:t>Аукциона</w:t>
      </w:r>
      <w:r w:rsidRPr="00F16BEE">
        <w:rPr>
          <w:rFonts w:ascii="Times New Roman" w:hAnsi="Times New Roman" w:cs="Times New Roman"/>
          <w:color w:val="000000" w:themeColor="text1"/>
          <w:sz w:val="26"/>
          <w:szCs w:val="26"/>
        </w:rPr>
        <w:t xml:space="preserve"> с </w:t>
      </w:r>
      <w:r>
        <w:rPr>
          <w:rFonts w:ascii="Times New Roman" w:hAnsi="Times New Roman" w:cs="Times New Roman"/>
          <w:sz w:val="26"/>
          <w:szCs w:val="26"/>
        </w:rPr>
        <w:t xml:space="preserve">единственным </w:t>
      </w:r>
      <w:r w:rsidRPr="00F16BEE">
        <w:rPr>
          <w:rFonts w:ascii="Times New Roman" w:hAnsi="Times New Roman" w:cs="Times New Roman"/>
          <w:color w:val="000000" w:themeColor="text1"/>
          <w:sz w:val="26"/>
          <w:szCs w:val="26"/>
        </w:rPr>
        <w:t>участником не заключен.</w:t>
      </w:r>
    </w:p>
    <w:p w14:paraId="5A1C6B59" w14:textId="77777777" w:rsidR="001B598E" w:rsidRDefault="001B598E" w:rsidP="000B47E6">
      <w:pPr>
        <w:spacing w:after="0" w:line="240" w:lineRule="atLeast"/>
        <w:ind w:firstLine="709"/>
        <w:jc w:val="both"/>
        <w:rPr>
          <w:rFonts w:ascii="Times New Roman" w:hAnsi="Times New Roman" w:cs="Times New Roman"/>
          <w:sz w:val="26"/>
          <w:szCs w:val="26"/>
        </w:rPr>
      </w:pPr>
    </w:p>
    <w:p w14:paraId="0F4F2CEC"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sidRPr="00E701EB">
        <w:rPr>
          <w:rFonts w:ascii="Times New Roman" w:hAnsi="Times New Roman" w:cs="Times New Roman"/>
          <w:color w:val="000000" w:themeColor="text1"/>
          <w:sz w:val="26"/>
          <w:szCs w:val="26"/>
        </w:rPr>
        <w:t xml:space="preserve">При закупке товаров, работ, услуг заказчики руководствуются </w:t>
      </w:r>
      <w:r>
        <w:rPr>
          <w:rFonts w:ascii="Times New Roman" w:hAnsi="Times New Roman" w:cs="Times New Roman"/>
          <w:color w:val="000000" w:themeColor="text1"/>
          <w:sz w:val="26"/>
          <w:szCs w:val="26"/>
        </w:rPr>
        <w:t>в том числе</w:t>
      </w:r>
      <w:r w:rsidRPr="00E701EB">
        <w:rPr>
          <w:rFonts w:ascii="Times New Roman" w:hAnsi="Times New Roman" w:cs="Times New Roman"/>
          <w:color w:val="000000" w:themeColor="text1"/>
          <w:sz w:val="26"/>
          <w:szCs w:val="26"/>
        </w:rPr>
        <w:t xml:space="preserve"> принцип</w:t>
      </w:r>
      <w:r>
        <w:rPr>
          <w:rFonts w:ascii="Times New Roman" w:hAnsi="Times New Roman" w:cs="Times New Roman"/>
          <w:color w:val="000000" w:themeColor="text1"/>
          <w:sz w:val="26"/>
          <w:szCs w:val="26"/>
        </w:rPr>
        <w:t>о</w:t>
      </w:r>
      <w:r w:rsidRPr="00E701EB">
        <w:rPr>
          <w:rFonts w:ascii="Times New Roman" w:hAnsi="Times New Roman" w:cs="Times New Roman"/>
          <w:color w:val="000000" w:themeColor="text1"/>
          <w:sz w:val="26"/>
          <w:szCs w:val="26"/>
        </w:rPr>
        <w:t>м равноправи</w:t>
      </w:r>
      <w:r>
        <w:rPr>
          <w:rFonts w:ascii="Times New Roman" w:hAnsi="Times New Roman" w:cs="Times New Roman"/>
          <w:color w:val="000000" w:themeColor="text1"/>
          <w:sz w:val="26"/>
          <w:szCs w:val="26"/>
        </w:rPr>
        <w:t>я</w:t>
      </w:r>
      <w:r w:rsidRPr="00E701EB">
        <w:rPr>
          <w:rFonts w:ascii="Times New Roman" w:hAnsi="Times New Roman" w:cs="Times New Roman"/>
          <w:color w:val="000000" w:themeColor="text1"/>
          <w:sz w:val="26"/>
          <w:szCs w:val="26"/>
        </w:rPr>
        <w:t>, справедливост</w:t>
      </w:r>
      <w:r>
        <w:rPr>
          <w:rFonts w:ascii="Times New Roman" w:hAnsi="Times New Roman" w:cs="Times New Roman"/>
          <w:color w:val="000000" w:themeColor="text1"/>
          <w:sz w:val="26"/>
          <w:szCs w:val="26"/>
        </w:rPr>
        <w:t>и</w:t>
      </w:r>
      <w:r w:rsidRPr="00E701EB">
        <w:rPr>
          <w:rFonts w:ascii="Times New Roman" w:hAnsi="Times New Roman" w:cs="Times New Roman"/>
          <w:color w:val="000000" w:themeColor="text1"/>
          <w:sz w:val="26"/>
          <w:szCs w:val="26"/>
        </w:rPr>
        <w:t>, отсутстви</w:t>
      </w:r>
      <w:r>
        <w:rPr>
          <w:rFonts w:ascii="Times New Roman" w:hAnsi="Times New Roman" w:cs="Times New Roman"/>
          <w:color w:val="000000" w:themeColor="text1"/>
          <w:sz w:val="26"/>
          <w:szCs w:val="26"/>
        </w:rPr>
        <w:t>я</w:t>
      </w:r>
      <w:r w:rsidRPr="00E701EB">
        <w:rPr>
          <w:rFonts w:ascii="Times New Roman" w:hAnsi="Times New Roman" w:cs="Times New Roman"/>
          <w:color w:val="000000" w:themeColor="text1"/>
          <w:sz w:val="26"/>
          <w:szCs w:val="26"/>
        </w:rPr>
        <w:t xml:space="preserve"> дискриминации и необоснованных </w:t>
      </w:r>
      <w:r w:rsidRPr="00E701EB">
        <w:rPr>
          <w:rFonts w:ascii="Times New Roman" w:hAnsi="Times New Roman" w:cs="Times New Roman"/>
          <w:color w:val="000000" w:themeColor="text1"/>
          <w:sz w:val="26"/>
          <w:szCs w:val="26"/>
        </w:rPr>
        <w:lastRenderedPageBreak/>
        <w:t>ограничений конкуренции по отношению к участникам закупки</w:t>
      </w:r>
      <w:r>
        <w:rPr>
          <w:rFonts w:ascii="Times New Roman" w:hAnsi="Times New Roman" w:cs="Times New Roman"/>
          <w:color w:val="000000" w:themeColor="text1"/>
          <w:sz w:val="26"/>
          <w:szCs w:val="26"/>
        </w:rPr>
        <w:t xml:space="preserve"> (пункт 2 части 1 статьи 3 Закона о закупках, пункт 1.3 Положения о закупке).</w:t>
      </w:r>
    </w:p>
    <w:p w14:paraId="6B7B0950"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Согласно части </w:t>
      </w:r>
      <w:r w:rsidRPr="00E701EB">
        <w:rPr>
          <w:rFonts w:ascii="Times New Roman" w:hAnsi="Times New Roman" w:cs="Times New Roman"/>
          <w:color w:val="000000" w:themeColor="text1"/>
          <w:sz w:val="26"/>
          <w:szCs w:val="26"/>
        </w:rPr>
        <w:t>6</w:t>
      </w:r>
      <w:r>
        <w:rPr>
          <w:rFonts w:ascii="Times New Roman" w:hAnsi="Times New Roman" w:cs="Times New Roman"/>
          <w:color w:val="000000" w:themeColor="text1"/>
          <w:sz w:val="26"/>
          <w:szCs w:val="26"/>
        </w:rPr>
        <w:t xml:space="preserve"> статьи 3 Закона о закупках, пункту 4.1.7 Положения о закупке</w:t>
      </w:r>
      <w:r w:rsidRPr="00E701EB">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з</w:t>
      </w:r>
      <w:r w:rsidRPr="00E701EB">
        <w:rPr>
          <w:rFonts w:ascii="Times New Roman" w:hAnsi="Times New Roman" w:cs="Times New Roman"/>
          <w:color w:val="000000" w:themeColor="text1"/>
          <w:sz w:val="26"/>
          <w:szCs w:val="26"/>
        </w:rPr>
        <w:t>аказчик определяет требования к участникам закупки в документации о конкурентной закупке в соответствии с положением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14:paraId="6A212903"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sidRPr="00D9190B">
        <w:rPr>
          <w:rFonts w:ascii="Times New Roman" w:hAnsi="Times New Roman" w:cs="Times New Roman"/>
          <w:color w:val="000000" w:themeColor="text1"/>
          <w:sz w:val="26"/>
          <w:szCs w:val="26"/>
        </w:rPr>
        <w:t>Раздел</w:t>
      </w:r>
      <w:r>
        <w:rPr>
          <w:rFonts w:ascii="Times New Roman" w:hAnsi="Times New Roman" w:cs="Times New Roman"/>
          <w:color w:val="000000" w:themeColor="text1"/>
          <w:sz w:val="26"/>
          <w:szCs w:val="26"/>
        </w:rPr>
        <w:t>ом</w:t>
      </w:r>
      <w:r w:rsidRPr="00D9190B">
        <w:rPr>
          <w:rFonts w:ascii="Times New Roman" w:hAnsi="Times New Roman" w:cs="Times New Roman"/>
          <w:color w:val="000000" w:themeColor="text1"/>
          <w:sz w:val="26"/>
          <w:szCs w:val="26"/>
        </w:rPr>
        <w:t xml:space="preserve"> 2</w:t>
      </w:r>
      <w:r>
        <w:rPr>
          <w:rFonts w:ascii="Times New Roman" w:hAnsi="Times New Roman" w:cs="Times New Roman"/>
          <w:color w:val="000000" w:themeColor="text1"/>
          <w:sz w:val="26"/>
          <w:szCs w:val="26"/>
        </w:rPr>
        <w:t xml:space="preserve"> Документации о закупке установлены</w:t>
      </w:r>
      <w:r w:rsidRPr="00D9190B">
        <w:rPr>
          <w:rFonts w:ascii="Times New Roman" w:hAnsi="Times New Roman" w:cs="Times New Roman"/>
          <w:color w:val="000000" w:themeColor="text1"/>
          <w:sz w:val="26"/>
          <w:szCs w:val="26"/>
        </w:rPr>
        <w:t xml:space="preserve"> требования к участникам закупки</w:t>
      </w:r>
      <w:r>
        <w:rPr>
          <w:rFonts w:ascii="Times New Roman" w:hAnsi="Times New Roman" w:cs="Times New Roman"/>
          <w:color w:val="000000" w:themeColor="text1"/>
          <w:sz w:val="26"/>
          <w:szCs w:val="26"/>
        </w:rPr>
        <w:t xml:space="preserve">. </w:t>
      </w:r>
      <w:r w:rsidRPr="00D9190B">
        <w:rPr>
          <w:rFonts w:ascii="Times New Roman" w:hAnsi="Times New Roman" w:cs="Times New Roman"/>
          <w:color w:val="000000" w:themeColor="text1"/>
          <w:sz w:val="26"/>
          <w:szCs w:val="26"/>
        </w:rPr>
        <w:t>К участию в закупке допускаются лица,</w:t>
      </w:r>
      <w:r>
        <w:rPr>
          <w:rFonts w:ascii="Times New Roman" w:hAnsi="Times New Roman" w:cs="Times New Roman"/>
          <w:color w:val="000000" w:themeColor="text1"/>
          <w:sz w:val="26"/>
          <w:szCs w:val="26"/>
        </w:rPr>
        <w:t xml:space="preserve"> </w:t>
      </w:r>
      <w:r w:rsidRPr="00D9190B">
        <w:rPr>
          <w:rFonts w:ascii="Times New Roman" w:hAnsi="Times New Roman" w:cs="Times New Roman"/>
          <w:color w:val="000000" w:themeColor="text1"/>
          <w:sz w:val="26"/>
          <w:szCs w:val="26"/>
        </w:rPr>
        <w:t>соответствующие следующим требованиям: обязательны</w:t>
      </w:r>
      <w:r>
        <w:rPr>
          <w:rFonts w:ascii="Times New Roman" w:hAnsi="Times New Roman" w:cs="Times New Roman"/>
          <w:color w:val="000000" w:themeColor="text1"/>
          <w:sz w:val="26"/>
          <w:szCs w:val="26"/>
        </w:rPr>
        <w:t>м</w:t>
      </w:r>
      <w:r w:rsidRPr="00D9190B">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и </w:t>
      </w:r>
      <w:r w:rsidRPr="00F97567">
        <w:rPr>
          <w:rFonts w:ascii="Times New Roman" w:hAnsi="Times New Roman" w:cs="Times New Roman"/>
          <w:color w:val="000000" w:themeColor="text1"/>
          <w:sz w:val="26"/>
          <w:szCs w:val="26"/>
        </w:rPr>
        <w:t>дополнительны</w:t>
      </w:r>
      <w:r>
        <w:rPr>
          <w:rFonts w:ascii="Times New Roman" w:hAnsi="Times New Roman" w:cs="Times New Roman"/>
          <w:color w:val="000000" w:themeColor="text1"/>
          <w:sz w:val="26"/>
          <w:szCs w:val="26"/>
        </w:rPr>
        <w:t>м</w:t>
      </w:r>
      <w:r w:rsidRPr="00F97567">
        <w:rPr>
          <w:rFonts w:ascii="Times New Roman" w:hAnsi="Times New Roman" w:cs="Times New Roman"/>
          <w:color w:val="000000" w:themeColor="text1"/>
          <w:sz w:val="26"/>
          <w:szCs w:val="26"/>
        </w:rPr>
        <w:t xml:space="preserve"> требования</w:t>
      </w:r>
      <w:r>
        <w:rPr>
          <w:rFonts w:ascii="Times New Roman" w:hAnsi="Times New Roman" w:cs="Times New Roman"/>
          <w:color w:val="000000" w:themeColor="text1"/>
          <w:sz w:val="26"/>
          <w:szCs w:val="26"/>
        </w:rPr>
        <w:t>м</w:t>
      </w:r>
      <w:r w:rsidRPr="00F97567">
        <w:rPr>
          <w:rFonts w:ascii="Times New Roman" w:hAnsi="Times New Roman" w:cs="Times New Roman"/>
          <w:color w:val="000000" w:themeColor="text1"/>
          <w:sz w:val="26"/>
          <w:szCs w:val="26"/>
        </w:rPr>
        <w:t xml:space="preserve"> к квалификации участников</w:t>
      </w:r>
      <w:r>
        <w:rPr>
          <w:rFonts w:ascii="Times New Roman" w:hAnsi="Times New Roman" w:cs="Times New Roman"/>
          <w:color w:val="000000" w:themeColor="text1"/>
          <w:sz w:val="26"/>
          <w:szCs w:val="26"/>
        </w:rPr>
        <w:t>.</w:t>
      </w:r>
    </w:p>
    <w:p w14:paraId="152F481C"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Из р</w:t>
      </w:r>
      <w:r w:rsidRPr="00D9190B">
        <w:rPr>
          <w:rFonts w:ascii="Times New Roman" w:hAnsi="Times New Roman" w:cs="Times New Roman"/>
          <w:color w:val="000000" w:themeColor="text1"/>
          <w:sz w:val="26"/>
          <w:szCs w:val="26"/>
        </w:rPr>
        <w:t>аздел</w:t>
      </w:r>
      <w:r>
        <w:rPr>
          <w:rFonts w:ascii="Times New Roman" w:hAnsi="Times New Roman" w:cs="Times New Roman"/>
          <w:color w:val="000000" w:themeColor="text1"/>
          <w:sz w:val="26"/>
          <w:szCs w:val="26"/>
        </w:rPr>
        <w:t>а</w:t>
      </w:r>
      <w:r w:rsidRPr="00D9190B">
        <w:rPr>
          <w:rFonts w:ascii="Times New Roman" w:hAnsi="Times New Roman" w:cs="Times New Roman"/>
          <w:color w:val="000000" w:themeColor="text1"/>
          <w:sz w:val="26"/>
          <w:szCs w:val="26"/>
        </w:rPr>
        <w:t xml:space="preserve"> 2</w:t>
      </w:r>
      <w:r>
        <w:rPr>
          <w:rFonts w:ascii="Times New Roman" w:hAnsi="Times New Roman" w:cs="Times New Roman"/>
          <w:color w:val="000000" w:themeColor="text1"/>
          <w:sz w:val="26"/>
          <w:szCs w:val="26"/>
        </w:rPr>
        <w:t xml:space="preserve"> Документации о закупке следует, что одним из обязательных требований к участникам при проведении рассматриваемой закупки является </w:t>
      </w:r>
      <w:r w:rsidRPr="002959CA">
        <w:rPr>
          <w:rFonts w:ascii="Times New Roman" w:hAnsi="Times New Roman" w:cs="Times New Roman"/>
          <w:color w:val="000000" w:themeColor="text1"/>
          <w:sz w:val="26"/>
          <w:szCs w:val="26"/>
        </w:rPr>
        <w:t>наличие у участника необходимого уровня ответственности члена саморегулируемой организации по обязательствам по договорам в области строительства, заключенным с использованием конкурентных способов заключения договоров, в соответствии с которым данным членом внесен взнос в компенсационный фонд обеспечения договорных обязательств</w:t>
      </w:r>
      <w:r>
        <w:rPr>
          <w:rFonts w:ascii="Times New Roman" w:hAnsi="Times New Roman" w:cs="Times New Roman"/>
          <w:color w:val="000000" w:themeColor="text1"/>
          <w:sz w:val="26"/>
          <w:szCs w:val="26"/>
        </w:rPr>
        <w:t>.</w:t>
      </w:r>
      <w:r w:rsidRPr="00F97567">
        <w:t xml:space="preserve"> </w:t>
      </w:r>
      <w:r w:rsidRPr="00F97567">
        <w:rPr>
          <w:rFonts w:ascii="Times New Roman" w:hAnsi="Times New Roman" w:cs="Times New Roman"/>
          <w:color w:val="000000" w:themeColor="text1"/>
          <w:sz w:val="26"/>
          <w:szCs w:val="26"/>
        </w:rPr>
        <w:t>Документ</w:t>
      </w:r>
      <w:r>
        <w:rPr>
          <w:rFonts w:ascii="Times New Roman" w:hAnsi="Times New Roman" w:cs="Times New Roman"/>
          <w:color w:val="000000" w:themeColor="text1"/>
          <w:sz w:val="26"/>
          <w:szCs w:val="26"/>
        </w:rPr>
        <w:t>ами</w:t>
      </w:r>
      <w:r w:rsidRPr="00F97567">
        <w:rPr>
          <w:rFonts w:ascii="Times New Roman" w:hAnsi="Times New Roman" w:cs="Times New Roman"/>
          <w:color w:val="000000" w:themeColor="text1"/>
          <w:sz w:val="26"/>
          <w:szCs w:val="26"/>
        </w:rPr>
        <w:t>, подтверждающи</w:t>
      </w:r>
      <w:r>
        <w:rPr>
          <w:rFonts w:ascii="Times New Roman" w:hAnsi="Times New Roman" w:cs="Times New Roman"/>
          <w:color w:val="000000" w:themeColor="text1"/>
          <w:sz w:val="26"/>
          <w:szCs w:val="26"/>
        </w:rPr>
        <w:t>ми</w:t>
      </w:r>
      <w:r w:rsidRPr="00F9756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соответствие</w:t>
      </w:r>
      <w:r w:rsidRPr="00F97567">
        <w:rPr>
          <w:rFonts w:ascii="Times New Roman" w:hAnsi="Times New Roman" w:cs="Times New Roman"/>
          <w:color w:val="000000" w:themeColor="text1"/>
          <w:sz w:val="26"/>
          <w:szCs w:val="26"/>
        </w:rPr>
        <w:t xml:space="preserve"> требовани</w:t>
      </w:r>
      <w:r>
        <w:rPr>
          <w:rFonts w:ascii="Times New Roman" w:hAnsi="Times New Roman" w:cs="Times New Roman"/>
          <w:color w:val="000000" w:themeColor="text1"/>
          <w:sz w:val="26"/>
          <w:szCs w:val="26"/>
        </w:rPr>
        <w:t>ям</w:t>
      </w:r>
      <w:r w:rsidRPr="00F97567">
        <w:rPr>
          <w:rFonts w:ascii="Times New Roman" w:hAnsi="Times New Roman" w:cs="Times New Roman"/>
          <w:color w:val="000000" w:themeColor="text1"/>
          <w:sz w:val="26"/>
          <w:szCs w:val="26"/>
        </w:rPr>
        <w:t xml:space="preserve"> Банка</w:t>
      </w:r>
      <w:r>
        <w:rPr>
          <w:rFonts w:ascii="Times New Roman" w:hAnsi="Times New Roman" w:cs="Times New Roman"/>
          <w:color w:val="000000" w:themeColor="text1"/>
          <w:sz w:val="26"/>
          <w:szCs w:val="26"/>
        </w:rPr>
        <w:t>, являются</w:t>
      </w:r>
      <w:r w:rsidRPr="00F97567">
        <w:rPr>
          <w:rFonts w:ascii="Times New Roman" w:hAnsi="Times New Roman" w:cs="Times New Roman"/>
          <w:color w:val="000000" w:themeColor="text1"/>
          <w:sz w:val="26"/>
          <w:szCs w:val="26"/>
        </w:rPr>
        <w:t xml:space="preserve"> </w:t>
      </w:r>
      <w:r w:rsidRPr="002959CA">
        <w:rPr>
          <w:rFonts w:ascii="Times New Roman" w:hAnsi="Times New Roman" w:cs="Times New Roman"/>
          <w:color w:val="000000" w:themeColor="text1"/>
          <w:sz w:val="26"/>
          <w:szCs w:val="26"/>
        </w:rPr>
        <w:t>заверенные участником копии выписок о членстве в СРО</w:t>
      </w:r>
      <w:r>
        <w:rPr>
          <w:rFonts w:ascii="Times New Roman" w:hAnsi="Times New Roman" w:cs="Times New Roman"/>
          <w:color w:val="000000" w:themeColor="text1"/>
          <w:sz w:val="26"/>
          <w:szCs w:val="26"/>
        </w:rPr>
        <w:t xml:space="preserve"> </w:t>
      </w:r>
      <w:r w:rsidRPr="002959CA">
        <w:rPr>
          <w:rFonts w:ascii="Times New Roman" w:hAnsi="Times New Roman" w:cs="Times New Roman"/>
          <w:color w:val="000000" w:themeColor="text1"/>
          <w:sz w:val="26"/>
          <w:szCs w:val="26"/>
        </w:rPr>
        <w:t>в области строительства</w:t>
      </w:r>
      <w:r>
        <w:rPr>
          <w:rFonts w:ascii="Times New Roman" w:hAnsi="Times New Roman" w:cs="Times New Roman"/>
          <w:color w:val="000000" w:themeColor="text1"/>
          <w:sz w:val="26"/>
          <w:szCs w:val="26"/>
        </w:rPr>
        <w:t xml:space="preserve"> </w:t>
      </w:r>
      <w:r w:rsidRPr="002959CA">
        <w:rPr>
          <w:rFonts w:ascii="Times New Roman" w:hAnsi="Times New Roman" w:cs="Times New Roman"/>
          <w:color w:val="000000" w:themeColor="text1"/>
          <w:sz w:val="26"/>
          <w:szCs w:val="26"/>
        </w:rPr>
        <w:t>(стоимости работ по одному договору не менее начальной максимальной цены лота)</w:t>
      </w:r>
      <w:r>
        <w:rPr>
          <w:rFonts w:ascii="Times New Roman" w:hAnsi="Times New Roman" w:cs="Times New Roman"/>
          <w:color w:val="000000" w:themeColor="text1"/>
          <w:sz w:val="26"/>
          <w:szCs w:val="26"/>
        </w:rPr>
        <w:t>.</w:t>
      </w:r>
    </w:p>
    <w:p w14:paraId="51EE22DA"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 xml:space="preserve">По мнению Заявителя, Банком при повторном рассмотрении вторых частей заявок </w:t>
      </w:r>
      <w:r>
        <w:rPr>
          <w:rFonts w:ascii="Times New Roman" w:hAnsi="Times New Roman" w:cs="Times New Roman"/>
          <w:sz w:val="26"/>
          <w:szCs w:val="26"/>
        </w:rPr>
        <w:t>неправомерно совершались действия, направленные на проверку и уточнение достоверности сведений</w:t>
      </w:r>
      <w:r w:rsidRPr="00660386">
        <w:rPr>
          <w:rFonts w:ascii="Times New Roman" w:hAnsi="Times New Roman" w:cs="Times New Roman"/>
          <w:sz w:val="26"/>
          <w:szCs w:val="26"/>
        </w:rPr>
        <w:t xml:space="preserve"> </w:t>
      </w:r>
      <w:r>
        <w:rPr>
          <w:rFonts w:ascii="Times New Roman" w:hAnsi="Times New Roman" w:cs="Times New Roman"/>
          <w:sz w:val="26"/>
          <w:szCs w:val="26"/>
        </w:rPr>
        <w:t xml:space="preserve">по вышеуказанному </w:t>
      </w:r>
      <w:r>
        <w:rPr>
          <w:rFonts w:ascii="Times New Roman" w:hAnsi="Times New Roman" w:cs="Times New Roman"/>
          <w:color w:val="000000" w:themeColor="text1"/>
          <w:sz w:val="26"/>
          <w:szCs w:val="26"/>
        </w:rPr>
        <w:t>обязательному требованию к участникам</w:t>
      </w:r>
      <w:r>
        <w:rPr>
          <w:rFonts w:ascii="Times New Roman" w:hAnsi="Times New Roman" w:cs="Times New Roman"/>
          <w:sz w:val="26"/>
          <w:szCs w:val="26"/>
        </w:rPr>
        <w:t>, которые повлекли преимущественные и незаконные условия для участника ООО «Палитра».</w:t>
      </w:r>
    </w:p>
    <w:p w14:paraId="37BBE661"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Комиссией Самарского УФАС России установлено, что согласно пункту </w:t>
      </w:r>
      <w:r w:rsidRPr="000463B7">
        <w:rPr>
          <w:rFonts w:ascii="Times New Roman" w:hAnsi="Times New Roman" w:cs="Times New Roman"/>
          <w:color w:val="000000" w:themeColor="text1"/>
          <w:sz w:val="26"/>
          <w:szCs w:val="26"/>
        </w:rPr>
        <w:t>5.8</w:t>
      </w:r>
      <w:r>
        <w:rPr>
          <w:rFonts w:ascii="Times New Roman" w:hAnsi="Times New Roman" w:cs="Times New Roman"/>
          <w:color w:val="000000" w:themeColor="text1"/>
          <w:sz w:val="26"/>
          <w:szCs w:val="26"/>
        </w:rPr>
        <w:t xml:space="preserve"> Положения о закупке</w:t>
      </w:r>
      <w:r w:rsidRPr="000463B7">
        <w:rPr>
          <w:rFonts w:ascii="Times New Roman" w:hAnsi="Times New Roman" w:cs="Times New Roman"/>
          <w:color w:val="000000" w:themeColor="text1"/>
          <w:sz w:val="26"/>
          <w:szCs w:val="26"/>
        </w:rPr>
        <w:t xml:space="preserve"> Банк вправе уточнять и проверять выполнение и соответствие участника обязательным требованиям, в том числе достоверность сведений, предоставляемых каждым участником в рамках закупочной процедуры, путем обращения непосредственно к участнику (в том числе с посещением производственных и иных помещений и территории участника) и/или к независимым открытым источникам информации, и/или внешним экспертам.</w:t>
      </w:r>
    </w:p>
    <w:p w14:paraId="3E81E145"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Руководствуясь вышеуказанным положением </w:t>
      </w:r>
      <w:r w:rsidRPr="00A4029A">
        <w:rPr>
          <w:rFonts w:ascii="Times New Roman" w:hAnsi="Times New Roman" w:cs="Times New Roman"/>
          <w:sz w:val="26"/>
          <w:szCs w:val="26"/>
        </w:rPr>
        <w:t>Поволжск</w:t>
      </w:r>
      <w:r>
        <w:rPr>
          <w:rFonts w:ascii="Times New Roman" w:hAnsi="Times New Roman" w:cs="Times New Roman"/>
          <w:sz w:val="26"/>
          <w:szCs w:val="26"/>
        </w:rPr>
        <w:t>им</w:t>
      </w:r>
      <w:r w:rsidRPr="00A4029A">
        <w:rPr>
          <w:rFonts w:ascii="Times New Roman" w:hAnsi="Times New Roman" w:cs="Times New Roman"/>
          <w:sz w:val="26"/>
          <w:szCs w:val="26"/>
        </w:rPr>
        <w:t xml:space="preserve"> банк</w:t>
      </w:r>
      <w:r>
        <w:rPr>
          <w:rFonts w:ascii="Times New Roman" w:hAnsi="Times New Roman" w:cs="Times New Roman"/>
          <w:sz w:val="26"/>
          <w:szCs w:val="26"/>
        </w:rPr>
        <w:t>ом</w:t>
      </w:r>
      <w:r w:rsidRPr="00A4029A">
        <w:rPr>
          <w:rFonts w:ascii="Times New Roman" w:hAnsi="Times New Roman" w:cs="Times New Roman"/>
          <w:sz w:val="26"/>
          <w:szCs w:val="26"/>
        </w:rPr>
        <w:t xml:space="preserve"> ПАО Сбербанк</w:t>
      </w:r>
      <w:r>
        <w:rPr>
          <w:rFonts w:ascii="Times New Roman" w:hAnsi="Times New Roman" w:cs="Times New Roman"/>
          <w:sz w:val="26"/>
          <w:szCs w:val="26"/>
        </w:rPr>
        <w:t xml:space="preserve"> </w:t>
      </w:r>
      <w:r w:rsidRPr="000463B7">
        <w:rPr>
          <w:rFonts w:ascii="Times New Roman" w:hAnsi="Times New Roman" w:cs="Times New Roman"/>
          <w:color w:val="000000" w:themeColor="text1"/>
          <w:sz w:val="26"/>
          <w:szCs w:val="26"/>
        </w:rPr>
        <w:t>в адрес участников Аукциона ООО «Стальное решение» и ООО «Палитра» направлены уведомления</w:t>
      </w:r>
      <w:r>
        <w:rPr>
          <w:rFonts w:ascii="Times New Roman" w:hAnsi="Times New Roman" w:cs="Times New Roman"/>
          <w:color w:val="000000" w:themeColor="text1"/>
          <w:sz w:val="26"/>
          <w:szCs w:val="26"/>
        </w:rPr>
        <w:t>, согласно которым Банк указывает о несоответствии требованиям Документации о закупке представленных в составе заявок участников выписок из реестра саморегулируемой организации (а именно: отсутствует необходимый уровень ответственности члена саморегулируемой организации по обязательствам по договорам в области строительства, заключенным с использованием конкурентных способов заключения договоров)</w:t>
      </w:r>
      <w:r w:rsidRPr="000463B7">
        <w:rPr>
          <w:rFonts w:ascii="Times New Roman" w:hAnsi="Times New Roman" w:cs="Times New Roman"/>
          <w:color w:val="000000" w:themeColor="text1"/>
          <w:sz w:val="26"/>
          <w:szCs w:val="26"/>
        </w:rPr>
        <w:t>.</w:t>
      </w:r>
    </w:p>
    <w:p w14:paraId="17ABD93A"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sidRPr="00A4029A">
        <w:rPr>
          <w:rFonts w:ascii="Times New Roman" w:hAnsi="Times New Roman" w:cs="Times New Roman"/>
          <w:sz w:val="26"/>
          <w:szCs w:val="26"/>
        </w:rPr>
        <w:t>Поволжск</w:t>
      </w:r>
      <w:r>
        <w:rPr>
          <w:rFonts w:ascii="Times New Roman" w:hAnsi="Times New Roman" w:cs="Times New Roman"/>
          <w:sz w:val="26"/>
          <w:szCs w:val="26"/>
        </w:rPr>
        <w:t>им</w:t>
      </w:r>
      <w:r w:rsidRPr="00A4029A">
        <w:rPr>
          <w:rFonts w:ascii="Times New Roman" w:hAnsi="Times New Roman" w:cs="Times New Roman"/>
          <w:sz w:val="26"/>
          <w:szCs w:val="26"/>
        </w:rPr>
        <w:t xml:space="preserve"> банк</w:t>
      </w:r>
      <w:r>
        <w:rPr>
          <w:rFonts w:ascii="Times New Roman" w:hAnsi="Times New Roman" w:cs="Times New Roman"/>
          <w:sz w:val="26"/>
          <w:szCs w:val="26"/>
        </w:rPr>
        <w:t>ом</w:t>
      </w:r>
      <w:r w:rsidRPr="00A4029A">
        <w:rPr>
          <w:rFonts w:ascii="Times New Roman" w:hAnsi="Times New Roman" w:cs="Times New Roman"/>
          <w:sz w:val="26"/>
          <w:szCs w:val="26"/>
        </w:rPr>
        <w:t xml:space="preserve"> ПАО Сбербанк</w:t>
      </w:r>
      <w:r>
        <w:rPr>
          <w:rFonts w:ascii="Times New Roman" w:hAnsi="Times New Roman" w:cs="Times New Roman"/>
          <w:sz w:val="26"/>
          <w:szCs w:val="26"/>
        </w:rPr>
        <w:t xml:space="preserve"> указанными уведомлениями </w:t>
      </w:r>
      <w:r w:rsidRPr="000463B7">
        <w:rPr>
          <w:rFonts w:ascii="Times New Roman" w:hAnsi="Times New Roman" w:cs="Times New Roman"/>
          <w:color w:val="000000" w:themeColor="text1"/>
          <w:sz w:val="26"/>
          <w:szCs w:val="26"/>
        </w:rPr>
        <w:t xml:space="preserve">предложено представить </w:t>
      </w:r>
      <w:r>
        <w:rPr>
          <w:rFonts w:ascii="Times New Roman" w:hAnsi="Times New Roman" w:cs="Times New Roman"/>
          <w:color w:val="000000" w:themeColor="text1"/>
          <w:sz w:val="26"/>
          <w:szCs w:val="26"/>
        </w:rPr>
        <w:t xml:space="preserve">разъяснения по данному вопросу, а также </w:t>
      </w:r>
      <w:r>
        <w:rPr>
          <w:rFonts w:ascii="Times New Roman" w:hAnsi="Times New Roman" w:cs="Times New Roman"/>
          <w:sz w:val="26"/>
          <w:szCs w:val="26"/>
        </w:rPr>
        <w:t xml:space="preserve">у участников запрошены </w:t>
      </w:r>
      <w:r>
        <w:rPr>
          <w:rFonts w:ascii="Times New Roman" w:hAnsi="Times New Roman" w:cs="Times New Roman"/>
          <w:color w:val="000000" w:themeColor="text1"/>
          <w:sz w:val="26"/>
          <w:szCs w:val="26"/>
        </w:rPr>
        <w:t>выписки из реестра саморегулируемой организации, соответствующие установленным в Документации о закупке требованиям</w:t>
      </w:r>
      <w:r w:rsidRPr="000463B7">
        <w:rPr>
          <w:rFonts w:ascii="Times New Roman" w:hAnsi="Times New Roman" w:cs="Times New Roman"/>
          <w:color w:val="000000" w:themeColor="text1"/>
          <w:sz w:val="26"/>
          <w:szCs w:val="26"/>
        </w:rPr>
        <w:t>.</w:t>
      </w:r>
    </w:p>
    <w:p w14:paraId="36B952A6"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Согласно </w:t>
      </w:r>
      <w:proofErr w:type="gramStart"/>
      <w:r>
        <w:rPr>
          <w:rFonts w:ascii="Times New Roman" w:hAnsi="Times New Roman" w:cs="Times New Roman"/>
          <w:color w:val="000000" w:themeColor="text1"/>
          <w:sz w:val="26"/>
          <w:szCs w:val="26"/>
        </w:rPr>
        <w:t>материалам жалобы</w:t>
      </w:r>
      <w:proofErr w:type="gramEnd"/>
      <w:r>
        <w:rPr>
          <w:rFonts w:ascii="Times New Roman" w:hAnsi="Times New Roman" w:cs="Times New Roman"/>
          <w:color w:val="000000" w:themeColor="text1"/>
          <w:sz w:val="26"/>
          <w:szCs w:val="26"/>
        </w:rPr>
        <w:t xml:space="preserve"> участником </w:t>
      </w:r>
      <w:r w:rsidRPr="000463B7">
        <w:rPr>
          <w:rFonts w:ascii="Times New Roman" w:hAnsi="Times New Roman" w:cs="Times New Roman"/>
          <w:color w:val="000000" w:themeColor="text1"/>
          <w:sz w:val="26"/>
          <w:szCs w:val="26"/>
        </w:rPr>
        <w:t>ООО «Палитра»</w:t>
      </w:r>
      <w:r>
        <w:rPr>
          <w:rFonts w:ascii="Times New Roman" w:hAnsi="Times New Roman" w:cs="Times New Roman"/>
          <w:color w:val="000000" w:themeColor="text1"/>
          <w:sz w:val="26"/>
          <w:szCs w:val="26"/>
        </w:rPr>
        <w:t xml:space="preserve"> в ответ на указанный запрос Банка представлена Выписка</w:t>
      </w:r>
      <w:r w:rsidRPr="007C3F4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из реестра членов саморегулируемой организации от 24.07.2020г. № 591, согласно которой участник подтверждает свое соответствие установленному в Документации о закупке требованию.</w:t>
      </w:r>
      <w:r w:rsidRPr="007C3F4D">
        <w:rPr>
          <w:rFonts w:ascii="Times New Roman" w:hAnsi="Times New Roman" w:cs="Times New Roman"/>
          <w:color w:val="000000" w:themeColor="text1"/>
          <w:sz w:val="26"/>
          <w:szCs w:val="26"/>
        </w:rPr>
        <w:t xml:space="preserve"> </w:t>
      </w:r>
      <w:r w:rsidRPr="000463B7">
        <w:rPr>
          <w:rFonts w:ascii="Times New Roman" w:hAnsi="Times New Roman" w:cs="Times New Roman"/>
          <w:color w:val="000000" w:themeColor="text1"/>
          <w:sz w:val="26"/>
          <w:szCs w:val="26"/>
        </w:rPr>
        <w:t>ООО «Стальное решение»</w:t>
      </w:r>
      <w:r>
        <w:rPr>
          <w:rFonts w:ascii="Times New Roman" w:hAnsi="Times New Roman" w:cs="Times New Roman"/>
          <w:color w:val="000000" w:themeColor="text1"/>
          <w:sz w:val="26"/>
          <w:szCs w:val="26"/>
        </w:rPr>
        <w:t xml:space="preserve"> выразило несогласие с действиями Банка в части направления указанных уведомлений, содержащих запрос </w:t>
      </w:r>
      <w:r>
        <w:rPr>
          <w:rFonts w:ascii="Times New Roman" w:hAnsi="Times New Roman" w:cs="Times New Roman"/>
          <w:sz w:val="26"/>
          <w:szCs w:val="26"/>
        </w:rPr>
        <w:t xml:space="preserve">о представлении </w:t>
      </w:r>
      <w:r>
        <w:rPr>
          <w:rFonts w:ascii="Times New Roman" w:hAnsi="Times New Roman" w:cs="Times New Roman"/>
          <w:color w:val="000000" w:themeColor="text1"/>
          <w:sz w:val="26"/>
          <w:szCs w:val="26"/>
        </w:rPr>
        <w:t>выписок из реестра саморегулируемой организации, о чем указало в ответном письме.</w:t>
      </w:r>
    </w:p>
    <w:p w14:paraId="7EA47634"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При этом в составе заявки </w:t>
      </w:r>
      <w:r w:rsidRPr="000463B7">
        <w:rPr>
          <w:rFonts w:ascii="Times New Roman" w:hAnsi="Times New Roman" w:cs="Times New Roman"/>
          <w:color w:val="000000" w:themeColor="text1"/>
          <w:sz w:val="26"/>
          <w:szCs w:val="26"/>
        </w:rPr>
        <w:t>ООО «Палитра»</w:t>
      </w:r>
      <w:r>
        <w:rPr>
          <w:rFonts w:ascii="Times New Roman" w:hAnsi="Times New Roman" w:cs="Times New Roman"/>
          <w:color w:val="000000" w:themeColor="text1"/>
          <w:sz w:val="26"/>
          <w:szCs w:val="26"/>
        </w:rPr>
        <w:t>, направленной ранее для участия в Аукционе, имелась Выписка</w:t>
      </w:r>
      <w:r w:rsidRPr="007C3F4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из реестра членов саморегулируемой организации от 04.03.2020г. № 172, из которой следует, что общество не соответствует установленному в Документации о закупке обязательному к участникам требованию, а именно </w:t>
      </w:r>
      <w:r w:rsidRPr="00314537">
        <w:rPr>
          <w:rFonts w:ascii="Times New Roman" w:hAnsi="Times New Roman" w:cs="Times New Roman"/>
          <w:sz w:val="26"/>
          <w:szCs w:val="26"/>
        </w:rPr>
        <w:t>допуск СРО не соответствует требованиям Документации о закупке</w:t>
      </w:r>
      <w:r>
        <w:rPr>
          <w:rFonts w:ascii="Times New Roman" w:hAnsi="Times New Roman" w:cs="Times New Roman"/>
          <w:sz w:val="26"/>
          <w:szCs w:val="26"/>
        </w:rPr>
        <w:t>.</w:t>
      </w:r>
    </w:p>
    <w:p w14:paraId="0657A92C"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По своей сути, </w:t>
      </w:r>
      <w:r w:rsidRPr="00A4029A">
        <w:rPr>
          <w:rFonts w:ascii="Times New Roman" w:hAnsi="Times New Roman" w:cs="Times New Roman"/>
          <w:sz w:val="26"/>
          <w:szCs w:val="26"/>
        </w:rPr>
        <w:t>Поволжск</w:t>
      </w:r>
      <w:r>
        <w:rPr>
          <w:rFonts w:ascii="Times New Roman" w:hAnsi="Times New Roman" w:cs="Times New Roman"/>
          <w:sz w:val="26"/>
          <w:szCs w:val="26"/>
        </w:rPr>
        <w:t>ий</w:t>
      </w:r>
      <w:r w:rsidRPr="00A4029A">
        <w:rPr>
          <w:rFonts w:ascii="Times New Roman" w:hAnsi="Times New Roman" w:cs="Times New Roman"/>
          <w:sz w:val="26"/>
          <w:szCs w:val="26"/>
        </w:rPr>
        <w:t xml:space="preserve"> банк ПАО Сбербанк</w:t>
      </w:r>
      <w:r>
        <w:rPr>
          <w:rFonts w:ascii="Times New Roman" w:hAnsi="Times New Roman" w:cs="Times New Roman"/>
          <w:sz w:val="26"/>
          <w:szCs w:val="26"/>
        </w:rPr>
        <w:t xml:space="preserve">, направив вышеуказанные уведомления, предоставил </w:t>
      </w:r>
      <w:r w:rsidRPr="000463B7">
        <w:rPr>
          <w:rFonts w:ascii="Times New Roman" w:hAnsi="Times New Roman" w:cs="Times New Roman"/>
          <w:color w:val="000000" w:themeColor="text1"/>
          <w:sz w:val="26"/>
          <w:szCs w:val="26"/>
        </w:rPr>
        <w:t>ООО «Палитра»</w:t>
      </w:r>
      <w:r>
        <w:rPr>
          <w:rFonts w:ascii="Times New Roman" w:hAnsi="Times New Roman" w:cs="Times New Roman"/>
          <w:color w:val="000000" w:themeColor="text1"/>
          <w:sz w:val="26"/>
          <w:szCs w:val="26"/>
        </w:rPr>
        <w:t xml:space="preserve"> возможность представить в состав заявки документы, влияющие на соответствие общества установленному в Документации о закупке обязательному требованию. Таким образом Банком была предоставлена возможность устранить выявленные несоответствия, что не соотносится и противоречит принципам, а также порядку проведения закупки, установленному Законом о закупках и Положением о закупке.</w:t>
      </w:r>
    </w:p>
    <w:p w14:paraId="6C01AF42"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Вместе с тем Банку было известно, что </w:t>
      </w:r>
      <w:r w:rsidRPr="000463B7">
        <w:rPr>
          <w:rFonts w:ascii="Times New Roman" w:hAnsi="Times New Roman" w:cs="Times New Roman"/>
          <w:color w:val="000000" w:themeColor="text1"/>
          <w:sz w:val="26"/>
          <w:szCs w:val="26"/>
        </w:rPr>
        <w:t>ООО «Стальное решение»</w:t>
      </w:r>
      <w:r>
        <w:rPr>
          <w:rFonts w:ascii="Times New Roman" w:hAnsi="Times New Roman" w:cs="Times New Roman"/>
          <w:color w:val="000000" w:themeColor="text1"/>
          <w:sz w:val="26"/>
          <w:szCs w:val="26"/>
        </w:rPr>
        <w:t xml:space="preserve"> не будет допущено до участия в Аукционе по причине несоответствия одновременно нескольким требованиям.</w:t>
      </w:r>
    </w:p>
    <w:p w14:paraId="17AD729C"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В силу части </w:t>
      </w:r>
      <w:r w:rsidRPr="006221F4">
        <w:rPr>
          <w:rFonts w:ascii="Times New Roman" w:hAnsi="Times New Roman" w:cs="Times New Roman"/>
          <w:color w:val="000000" w:themeColor="text1"/>
          <w:sz w:val="26"/>
          <w:szCs w:val="26"/>
        </w:rPr>
        <w:t>11</w:t>
      </w:r>
      <w:r>
        <w:rPr>
          <w:rFonts w:ascii="Times New Roman" w:hAnsi="Times New Roman" w:cs="Times New Roman"/>
          <w:color w:val="000000" w:themeColor="text1"/>
          <w:sz w:val="26"/>
          <w:szCs w:val="26"/>
        </w:rPr>
        <w:t xml:space="preserve"> статьи 3.2 Закона о закупках</w:t>
      </w:r>
      <w:r w:rsidRPr="006221F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у</w:t>
      </w:r>
      <w:r w:rsidRPr="006221F4">
        <w:rPr>
          <w:rFonts w:ascii="Times New Roman" w:hAnsi="Times New Roman" w:cs="Times New Roman"/>
          <w:color w:val="000000" w:themeColor="text1"/>
          <w:sz w:val="26"/>
          <w:szCs w:val="26"/>
        </w:rPr>
        <w:t>частник конкурентной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Участник конкурентной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7412996B" w14:textId="77777777" w:rsidR="001B598E" w:rsidRPr="00C30863" w:rsidRDefault="001B598E" w:rsidP="000B47E6">
      <w:pPr>
        <w:spacing w:after="0" w:line="240" w:lineRule="atLeast"/>
        <w:ind w:firstLine="709"/>
        <w:jc w:val="both"/>
        <w:rPr>
          <w:rFonts w:ascii="Times New Roman" w:hAnsi="Times New Roman" w:cs="Times New Roman"/>
          <w:color w:val="000000" w:themeColor="text1"/>
          <w:sz w:val="26"/>
          <w:szCs w:val="26"/>
        </w:rPr>
      </w:pPr>
      <w:r w:rsidRPr="00C30863">
        <w:rPr>
          <w:rFonts w:ascii="Times New Roman" w:hAnsi="Times New Roman" w:cs="Times New Roman"/>
          <w:color w:val="000000" w:themeColor="text1"/>
          <w:sz w:val="26"/>
          <w:szCs w:val="26"/>
        </w:rPr>
        <w:t>Участник любых закупочных процедур имеет право</w:t>
      </w:r>
      <w:r>
        <w:rPr>
          <w:rFonts w:ascii="Times New Roman" w:hAnsi="Times New Roman" w:cs="Times New Roman"/>
          <w:color w:val="000000" w:themeColor="text1"/>
          <w:sz w:val="26"/>
          <w:szCs w:val="26"/>
        </w:rPr>
        <w:t xml:space="preserve"> </w:t>
      </w:r>
      <w:r w:rsidRPr="00C30863">
        <w:rPr>
          <w:rFonts w:ascii="Times New Roman" w:hAnsi="Times New Roman" w:cs="Times New Roman"/>
          <w:color w:val="000000" w:themeColor="text1"/>
          <w:sz w:val="26"/>
          <w:szCs w:val="26"/>
        </w:rPr>
        <w:t>подать только одну заявку в отношении предмета закупки (по соответствующему лоту)</w:t>
      </w:r>
      <w:r>
        <w:rPr>
          <w:rFonts w:ascii="Times New Roman" w:hAnsi="Times New Roman" w:cs="Times New Roman"/>
          <w:color w:val="000000" w:themeColor="text1"/>
          <w:sz w:val="26"/>
          <w:szCs w:val="26"/>
        </w:rPr>
        <w:t xml:space="preserve">, а также </w:t>
      </w:r>
      <w:r w:rsidRPr="00C30863">
        <w:rPr>
          <w:rFonts w:ascii="Times New Roman" w:hAnsi="Times New Roman" w:cs="Times New Roman"/>
          <w:color w:val="000000" w:themeColor="text1"/>
          <w:sz w:val="26"/>
          <w:szCs w:val="26"/>
        </w:rPr>
        <w:t>изменять, дополнять или отзывать свою заявку до истечения срока подачи заявки, если иное не предусмотрено Документацией</w:t>
      </w:r>
      <w:r>
        <w:rPr>
          <w:rFonts w:ascii="Times New Roman" w:hAnsi="Times New Roman" w:cs="Times New Roman"/>
          <w:color w:val="000000" w:themeColor="text1"/>
          <w:sz w:val="26"/>
          <w:szCs w:val="26"/>
        </w:rPr>
        <w:t xml:space="preserve"> (пункт </w:t>
      </w:r>
      <w:r w:rsidRPr="00C30863">
        <w:rPr>
          <w:rFonts w:ascii="Times New Roman" w:hAnsi="Times New Roman" w:cs="Times New Roman"/>
          <w:color w:val="000000" w:themeColor="text1"/>
          <w:sz w:val="26"/>
          <w:szCs w:val="26"/>
        </w:rPr>
        <w:t>4.2.4</w:t>
      </w:r>
      <w:r>
        <w:rPr>
          <w:rFonts w:ascii="Times New Roman" w:hAnsi="Times New Roman" w:cs="Times New Roman"/>
          <w:color w:val="000000" w:themeColor="text1"/>
          <w:sz w:val="26"/>
          <w:szCs w:val="26"/>
        </w:rPr>
        <w:t xml:space="preserve"> Положения о закупке).</w:t>
      </w:r>
    </w:p>
    <w:p w14:paraId="08949A68"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Право участника вносить изменения в заявку </w:t>
      </w:r>
      <w:r w:rsidRPr="006221F4">
        <w:rPr>
          <w:rFonts w:ascii="Times New Roman" w:hAnsi="Times New Roman" w:cs="Times New Roman"/>
          <w:color w:val="000000" w:themeColor="text1"/>
          <w:sz w:val="26"/>
          <w:szCs w:val="26"/>
        </w:rPr>
        <w:t>на участие</w:t>
      </w:r>
      <w:r>
        <w:rPr>
          <w:rFonts w:ascii="Times New Roman" w:hAnsi="Times New Roman" w:cs="Times New Roman"/>
          <w:color w:val="000000" w:themeColor="text1"/>
          <w:sz w:val="26"/>
          <w:szCs w:val="26"/>
        </w:rPr>
        <w:t xml:space="preserve"> в </w:t>
      </w:r>
      <w:r w:rsidRPr="006221F4">
        <w:rPr>
          <w:rFonts w:ascii="Times New Roman" w:hAnsi="Times New Roman" w:cs="Times New Roman"/>
          <w:color w:val="000000" w:themeColor="text1"/>
          <w:sz w:val="26"/>
          <w:szCs w:val="26"/>
        </w:rPr>
        <w:t>конкурентной закупк</w:t>
      </w:r>
      <w:r>
        <w:rPr>
          <w:rFonts w:ascii="Times New Roman" w:hAnsi="Times New Roman" w:cs="Times New Roman"/>
          <w:color w:val="000000" w:themeColor="text1"/>
          <w:sz w:val="26"/>
          <w:szCs w:val="26"/>
        </w:rPr>
        <w:t>е после окончания срока подачи заявок, а именно при рассмотрении вторых частей, Законом о закупках и Положением о закупке не установлено.</w:t>
      </w:r>
    </w:p>
    <w:p w14:paraId="47F43710"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Как следует из пункта </w:t>
      </w:r>
      <w:r w:rsidRPr="00795D30">
        <w:rPr>
          <w:rFonts w:ascii="Times New Roman" w:hAnsi="Times New Roman" w:cs="Times New Roman"/>
          <w:color w:val="000000" w:themeColor="text1"/>
          <w:sz w:val="26"/>
          <w:szCs w:val="26"/>
        </w:rPr>
        <w:t xml:space="preserve">13.2 </w:t>
      </w:r>
      <w:r>
        <w:rPr>
          <w:rFonts w:ascii="Times New Roman" w:hAnsi="Times New Roman" w:cs="Times New Roman"/>
          <w:color w:val="000000" w:themeColor="text1"/>
          <w:sz w:val="26"/>
          <w:szCs w:val="26"/>
        </w:rPr>
        <w:t xml:space="preserve">раздела 1 Документации о закупке </w:t>
      </w:r>
      <w:r w:rsidRPr="00795D30">
        <w:rPr>
          <w:rFonts w:ascii="Times New Roman" w:hAnsi="Times New Roman" w:cs="Times New Roman"/>
          <w:color w:val="000000" w:themeColor="text1"/>
          <w:sz w:val="26"/>
          <w:szCs w:val="26"/>
        </w:rPr>
        <w:t>дата и время окончания срока подачи заявок</w:t>
      </w:r>
      <w:r>
        <w:rPr>
          <w:rFonts w:ascii="Times New Roman" w:hAnsi="Times New Roman" w:cs="Times New Roman"/>
          <w:color w:val="000000" w:themeColor="text1"/>
          <w:sz w:val="26"/>
          <w:szCs w:val="26"/>
        </w:rPr>
        <w:t>:</w:t>
      </w:r>
      <w:r w:rsidRPr="00795D30">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15.05.</w:t>
      </w:r>
      <w:r w:rsidRPr="00795D30">
        <w:rPr>
          <w:rFonts w:ascii="Times New Roman" w:hAnsi="Times New Roman" w:cs="Times New Roman"/>
          <w:color w:val="000000" w:themeColor="text1"/>
          <w:sz w:val="26"/>
          <w:szCs w:val="26"/>
        </w:rPr>
        <w:t>2020г</w:t>
      </w:r>
      <w:r>
        <w:rPr>
          <w:rFonts w:ascii="Times New Roman" w:hAnsi="Times New Roman" w:cs="Times New Roman"/>
          <w:color w:val="000000" w:themeColor="text1"/>
          <w:sz w:val="26"/>
          <w:szCs w:val="26"/>
        </w:rPr>
        <w:t>.</w:t>
      </w:r>
      <w:r w:rsidRPr="00795D30">
        <w:rPr>
          <w:rFonts w:ascii="Times New Roman" w:hAnsi="Times New Roman" w:cs="Times New Roman"/>
          <w:color w:val="000000" w:themeColor="text1"/>
          <w:sz w:val="26"/>
          <w:szCs w:val="26"/>
        </w:rPr>
        <w:t xml:space="preserve"> 18:00 (время московское)</w:t>
      </w:r>
      <w:r>
        <w:rPr>
          <w:rFonts w:ascii="Times New Roman" w:hAnsi="Times New Roman" w:cs="Times New Roman"/>
          <w:color w:val="000000" w:themeColor="text1"/>
          <w:sz w:val="26"/>
          <w:szCs w:val="26"/>
        </w:rPr>
        <w:t>.</w:t>
      </w:r>
    </w:p>
    <w:p w14:paraId="7EF12BE3"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Вместе с тем, предоставленная Банком возможность по совершению участниками процедуры действий после окончания срока подачи заявок в части устранения выявленных несоответствий путем представления в состав заявки выписок из реестра саморегулируемой организации, соответствующих установленному в Документации о закупке обязательному требованию, противоречит указанным нормам действующего законодательства.</w:t>
      </w:r>
    </w:p>
    <w:p w14:paraId="052DA3D2"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При рассмотрении жалобы </w:t>
      </w:r>
      <w:r w:rsidRPr="00A4029A">
        <w:rPr>
          <w:rFonts w:ascii="Times New Roman" w:hAnsi="Times New Roman" w:cs="Times New Roman"/>
          <w:sz w:val="26"/>
          <w:szCs w:val="26"/>
        </w:rPr>
        <w:t>Поволжск</w:t>
      </w:r>
      <w:r>
        <w:rPr>
          <w:rFonts w:ascii="Times New Roman" w:hAnsi="Times New Roman" w:cs="Times New Roman"/>
          <w:sz w:val="26"/>
          <w:szCs w:val="26"/>
        </w:rPr>
        <w:t>ий</w:t>
      </w:r>
      <w:r w:rsidRPr="00A4029A">
        <w:rPr>
          <w:rFonts w:ascii="Times New Roman" w:hAnsi="Times New Roman" w:cs="Times New Roman"/>
          <w:sz w:val="26"/>
          <w:szCs w:val="26"/>
        </w:rPr>
        <w:t xml:space="preserve"> банк ПАО Сбербанк</w:t>
      </w:r>
      <w:r>
        <w:rPr>
          <w:rFonts w:ascii="Times New Roman" w:hAnsi="Times New Roman" w:cs="Times New Roman"/>
          <w:sz w:val="26"/>
          <w:szCs w:val="26"/>
        </w:rPr>
        <w:t xml:space="preserve"> не обосновал необходимость </w:t>
      </w:r>
      <w:r w:rsidRPr="000463B7">
        <w:rPr>
          <w:rFonts w:ascii="Times New Roman" w:hAnsi="Times New Roman" w:cs="Times New Roman"/>
          <w:color w:val="000000" w:themeColor="text1"/>
          <w:sz w:val="26"/>
          <w:szCs w:val="26"/>
        </w:rPr>
        <w:t>уточн</w:t>
      </w:r>
      <w:r>
        <w:rPr>
          <w:rFonts w:ascii="Times New Roman" w:hAnsi="Times New Roman" w:cs="Times New Roman"/>
          <w:color w:val="000000" w:themeColor="text1"/>
          <w:sz w:val="26"/>
          <w:szCs w:val="26"/>
        </w:rPr>
        <w:t>ения</w:t>
      </w:r>
      <w:r w:rsidRPr="000463B7">
        <w:rPr>
          <w:rFonts w:ascii="Times New Roman" w:hAnsi="Times New Roman" w:cs="Times New Roman"/>
          <w:color w:val="000000" w:themeColor="text1"/>
          <w:sz w:val="26"/>
          <w:szCs w:val="26"/>
        </w:rPr>
        <w:t xml:space="preserve"> и провер</w:t>
      </w:r>
      <w:r>
        <w:rPr>
          <w:rFonts w:ascii="Times New Roman" w:hAnsi="Times New Roman" w:cs="Times New Roman"/>
          <w:color w:val="000000" w:themeColor="text1"/>
          <w:sz w:val="26"/>
          <w:szCs w:val="26"/>
        </w:rPr>
        <w:t>ки</w:t>
      </w:r>
      <w:r w:rsidRPr="000463B7">
        <w:rPr>
          <w:rFonts w:ascii="Times New Roman" w:hAnsi="Times New Roman" w:cs="Times New Roman"/>
          <w:color w:val="000000" w:themeColor="text1"/>
          <w:sz w:val="26"/>
          <w:szCs w:val="26"/>
        </w:rPr>
        <w:t xml:space="preserve"> выполнени</w:t>
      </w:r>
      <w:r>
        <w:rPr>
          <w:rFonts w:ascii="Times New Roman" w:hAnsi="Times New Roman" w:cs="Times New Roman"/>
          <w:color w:val="000000" w:themeColor="text1"/>
          <w:sz w:val="26"/>
          <w:szCs w:val="26"/>
        </w:rPr>
        <w:t>я</w:t>
      </w:r>
      <w:r w:rsidRPr="000463B7">
        <w:rPr>
          <w:rFonts w:ascii="Times New Roman" w:hAnsi="Times New Roman" w:cs="Times New Roman"/>
          <w:color w:val="000000" w:themeColor="text1"/>
          <w:sz w:val="26"/>
          <w:szCs w:val="26"/>
        </w:rPr>
        <w:t xml:space="preserve"> и соответстви</w:t>
      </w:r>
      <w:r>
        <w:rPr>
          <w:rFonts w:ascii="Times New Roman" w:hAnsi="Times New Roman" w:cs="Times New Roman"/>
          <w:color w:val="000000" w:themeColor="text1"/>
          <w:sz w:val="26"/>
          <w:szCs w:val="26"/>
        </w:rPr>
        <w:t>я</w:t>
      </w:r>
      <w:r w:rsidRPr="000463B7">
        <w:rPr>
          <w:rFonts w:ascii="Times New Roman" w:hAnsi="Times New Roman" w:cs="Times New Roman"/>
          <w:color w:val="000000" w:themeColor="text1"/>
          <w:sz w:val="26"/>
          <w:szCs w:val="26"/>
        </w:rPr>
        <w:t xml:space="preserve"> участник</w:t>
      </w:r>
      <w:r>
        <w:rPr>
          <w:rFonts w:ascii="Times New Roman" w:hAnsi="Times New Roman" w:cs="Times New Roman"/>
          <w:color w:val="000000" w:themeColor="text1"/>
          <w:sz w:val="26"/>
          <w:szCs w:val="26"/>
        </w:rPr>
        <w:t>ов закупки</w:t>
      </w:r>
      <w:r w:rsidRPr="000463B7">
        <w:rPr>
          <w:rFonts w:ascii="Times New Roman" w:hAnsi="Times New Roman" w:cs="Times New Roman"/>
          <w:color w:val="000000" w:themeColor="text1"/>
          <w:sz w:val="26"/>
          <w:szCs w:val="26"/>
        </w:rPr>
        <w:t xml:space="preserve"> </w:t>
      </w:r>
      <w:r w:rsidRPr="000463B7">
        <w:rPr>
          <w:rFonts w:ascii="Times New Roman" w:hAnsi="Times New Roman" w:cs="Times New Roman"/>
          <w:color w:val="000000" w:themeColor="text1"/>
          <w:sz w:val="26"/>
          <w:szCs w:val="26"/>
        </w:rPr>
        <w:lastRenderedPageBreak/>
        <w:t>обязательным требованиям</w:t>
      </w:r>
      <w:r>
        <w:rPr>
          <w:rFonts w:ascii="Times New Roman" w:hAnsi="Times New Roman" w:cs="Times New Roman"/>
          <w:color w:val="000000" w:themeColor="text1"/>
          <w:sz w:val="26"/>
          <w:szCs w:val="26"/>
        </w:rPr>
        <w:t>, учитывая то обстоятельство, что в составе вторых частей заявок участников Аукциона содержались выписки из СРО, указывающие на несоответствие участников обязательным требованиям Документации о закупке.</w:t>
      </w:r>
    </w:p>
    <w:p w14:paraId="42F2689C"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При этом, действия Банка при рассмотрении вторых частей заявок в части </w:t>
      </w:r>
      <w:r>
        <w:rPr>
          <w:rFonts w:ascii="Times New Roman" w:hAnsi="Times New Roman" w:cs="Times New Roman"/>
          <w:sz w:val="26"/>
          <w:szCs w:val="26"/>
        </w:rPr>
        <w:t xml:space="preserve">запроса у участников Аукциона </w:t>
      </w:r>
      <w:r>
        <w:rPr>
          <w:rFonts w:ascii="Times New Roman" w:hAnsi="Times New Roman" w:cs="Times New Roman"/>
          <w:color w:val="000000" w:themeColor="text1"/>
          <w:sz w:val="26"/>
          <w:szCs w:val="26"/>
        </w:rPr>
        <w:t xml:space="preserve">выписок из реестра саморегулируемой организации, соответствующих установленным в Документации о закупке требованиям, не связаны, по своей сути, с </w:t>
      </w:r>
      <w:r w:rsidRPr="000463B7">
        <w:rPr>
          <w:rFonts w:ascii="Times New Roman" w:hAnsi="Times New Roman" w:cs="Times New Roman"/>
          <w:color w:val="000000" w:themeColor="text1"/>
          <w:sz w:val="26"/>
          <w:szCs w:val="26"/>
        </w:rPr>
        <w:t>уточн</w:t>
      </w:r>
      <w:r>
        <w:rPr>
          <w:rFonts w:ascii="Times New Roman" w:hAnsi="Times New Roman" w:cs="Times New Roman"/>
          <w:color w:val="000000" w:themeColor="text1"/>
          <w:sz w:val="26"/>
          <w:szCs w:val="26"/>
        </w:rPr>
        <w:t>ением</w:t>
      </w:r>
      <w:r w:rsidRPr="000463B7">
        <w:rPr>
          <w:rFonts w:ascii="Times New Roman" w:hAnsi="Times New Roman" w:cs="Times New Roman"/>
          <w:color w:val="000000" w:themeColor="text1"/>
          <w:sz w:val="26"/>
          <w:szCs w:val="26"/>
        </w:rPr>
        <w:t xml:space="preserve"> и провер</w:t>
      </w:r>
      <w:r>
        <w:rPr>
          <w:rFonts w:ascii="Times New Roman" w:hAnsi="Times New Roman" w:cs="Times New Roman"/>
          <w:color w:val="000000" w:themeColor="text1"/>
          <w:sz w:val="26"/>
          <w:szCs w:val="26"/>
        </w:rPr>
        <w:t>кой</w:t>
      </w:r>
      <w:r w:rsidRPr="000463B7">
        <w:rPr>
          <w:rFonts w:ascii="Times New Roman" w:hAnsi="Times New Roman" w:cs="Times New Roman"/>
          <w:color w:val="000000" w:themeColor="text1"/>
          <w:sz w:val="26"/>
          <w:szCs w:val="26"/>
        </w:rPr>
        <w:t xml:space="preserve"> выполнени</w:t>
      </w:r>
      <w:r>
        <w:rPr>
          <w:rFonts w:ascii="Times New Roman" w:hAnsi="Times New Roman" w:cs="Times New Roman"/>
          <w:color w:val="000000" w:themeColor="text1"/>
          <w:sz w:val="26"/>
          <w:szCs w:val="26"/>
        </w:rPr>
        <w:t>я</w:t>
      </w:r>
      <w:r w:rsidRPr="000463B7">
        <w:rPr>
          <w:rFonts w:ascii="Times New Roman" w:hAnsi="Times New Roman" w:cs="Times New Roman"/>
          <w:color w:val="000000" w:themeColor="text1"/>
          <w:sz w:val="26"/>
          <w:szCs w:val="26"/>
        </w:rPr>
        <w:t xml:space="preserve"> и соответстви</w:t>
      </w:r>
      <w:r>
        <w:rPr>
          <w:rFonts w:ascii="Times New Roman" w:hAnsi="Times New Roman" w:cs="Times New Roman"/>
          <w:color w:val="000000" w:themeColor="text1"/>
          <w:sz w:val="26"/>
          <w:szCs w:val="26"/>
        </w:rPr>
        <w:t>я</w:t>
      </w:r>
      <w:r w:rsidRPr="000463B7">
        <w:rPr>
          <w:rFonts w:ascii="Times New Roman" w:hAnsi="Times New Roman" w:cs="Times New Roman"/>
          <w:color w:val="000000" w:themeColor="text1"/>
          <w:sz w:val="26"/>
          <w:szCs w:val="26"/>
        </w:rPr>
        <w:t xml:space="preserve"> участник</w:t>
      </w:r>
      <w:r>
        <w:rPr>
          <w:rFonts w:ascii="Times New Roman" w:hAnsi="Times New Roman" w:cs="Times New Roman"/>
          <w:color w:val="000000" w:themeColor="text1"/>
          <w:sz w:val="26"/>
          <w:szCs w:val="26"/>
        </w:rPr>
        <w:t>ов закупки</w:t>
      </w:r>
      <w:r w:rsidRPr="000463B7">
        <w:rPr>
          <w:rFonts w:ascii="Times New Roman" w:hAnsi="Times New Roman" w:cs="Times New Roman"/>
          <w:color w:val="000000" w:themeColor="text1"/>
          <w:sz w:val="26"/>
          <w:szCs w:val="26"/>
        </w:rPr>
        <w:t xml:space="preserve"> обязательным требованиям</w:t>
      </w:r>
      <w:r>
        <w:rPr>
          <w:rFonts w:ascii="Times New Roman" w:hAnsi="Times New Roman" w:cs="Times New Roman"/>
          <w:color w:val="000000" w:themeColor="text1"/>
          <w:sz w:val="26"/>
          <w:szCs w:val="26"/>
        </w:rPr>
        <w:t>, а направлены на предоставление возможности подачи дополнительных документов на этапе рассмотрения вторых частей заявок.</w:t>
      </w:r>
    </w:p>
    <w:p w14:paraId="68A400C9"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Вместе с тем, Положением о закупке и Документацией о закупке не предусмотрена возможность Банка по продлению срока</w:t>
      </w:r>
      <w:r w:rsidRPr="000C1294">
        <w:rPr>
          <w:rFonts w:ascii="Times New Roman" w:hAnsi="Times New Roman" w:cs="Times New Roman"/>
          <w:sz w:val="26"/>
          <w:szCs w:val="26"/>
        </w:rPr>
        <w:t xml:space="preserve"> </w:t>
      </w:r>
      <w:r>
        <w:rPr>
          <w:rFonts w:ascii="Times New Roman" w:hAnsi="Times New Roman" w:cs="Times New Roman"/>
          <w:sz w:val="26"/>
          <w:szCs w:val="26"/>
        </w:rPr>
        <w:t xml:space="preserve">рассмотрения вторых частей заявок. </w:t>
      </w:r>
      <w:r w:rsidRPr="00A4029A">
        <w:rPr>
          <w:rFonts w:ascii="Times New Roman" w:hAnsi="Times New Roman" w:cs="Times New Roman"/>
          <w:sz w:val="26"/>
          <w:szCs w:val="26"/>
        </w:rPr>
        <w:t>Поволжск</w:t>
      </w:r>
      <w:r>
        <w:rPr>
          <w:rFonts w:ascii="Times New Roman" w:hAnsi="Times New Roman" w:cs="Times New Roman"/>
          <w:sz w:val="26"/>
          <w:szCs w:val="26"/>
        </w:rPr>
        <w:t>ий</w:t>
      </w:r>
      <w:r w:rsidRPr="00A4029A">
        <w:rPr>
          <w:rFonts w:ascii="Times New Roman" w:hAnsi="Times New Roman" w:cs="Times New Roman"/>
          <w:sz w:val="26"/>
          <w:szCs w:val="26"/>
        </w:rPr>
        <w:t xml:space="preserve"> банк ПАО Сбербанк</w:t>
      </w:r>
      <w:r>
        <w:rPr>
          <w:rFonts w:ascii="Times New Roman" w:hAnsi="Times New Roman" w:cs="Times New Roman"/>
          <w:sz w:val="26"/>
          <w:szCs w:val="26"/>
        </w:rPr>
        <w:t xml:space="preserve">, необоснованно </w:t>
      </w:r>
      <w:r>
        <w:rPr>
          <w:rFonts w:ascii="Times New Roman" w:hAnsi="Times New Roman" w:cs="Times New Roman"/>
          <w:color w:val="000000" w:themeColor="text1"/>
          <w:sz w:val="26"/>
          <w:szCs w:val="26"/>
        </w:rPr>
        <w:t>продлив срок</w:t>
      </w:r>
      <w:r w:rsidRPr="000C1294">
        <w:rPr>
          <w:rFonts w:ascii="Times New Roman" w:hAnsi="Times New Roman" w:cs="Times New Roman"/>
          <w:sz w:val="26"/>
          <w:szCs w:val="26"/>
        </w:rPr>
        <w:t xml:space="preserve"> </w:t>
      </w:r>
      <w:r>
        <w:rPr>
          <w:rFonts w:ascii="Times New Roman" w:hAnsi="Times New Roman" w:cs="Times New Roman"/>
          <w:sz w:val="26"/>
          <w:szCs w:val="26"/>
        </w:rPr>
        <w:t xml:space="preserve">рассмотрения вторых частей заявок, фактически предоставил участнику </w:t>
      </w:r>
      <w:r w:rsidRPr="000463B7">
        <w:rPr>
          <w:rFonts w:ascii="Times New Roman" w:hAnsi="Times New Roman" w:cs="Times New Roman"/>
          <w:color w:val="000000" w:themeColor="text1"/>
          <w:sz w:val="26"/>
          <w:szCs w:val="26"/>
        </w:rPr>
        <w:t>ООО «Палитра»</w:t>
      </w:r>
      <w:r>
        <w:rPr>
          <w:rFonts w:ascii="Times New Roman" w:hAnsi="Times New Roman" w:cs="Times New Roman"/>
          <w:color w:val="000000" w:themeColor="text1"/>
          <w:sz w:val="26"/>
          <w:szCs w:val="26"/>
        </w:rPr>
        <w:t xml:space="preserve"> дополнительное время для внесения</w:t>
      </w:r>
      <w:r w:rsidRPr="000B7352">
        <w:rPr>
          <w:rFonts w:ascii="Times New Roman" w:hAnsi="Times New Roman" w:cs="Times New Roman"/>
          <w:color w:val="000000" w:themeColor="text1"/>
          <w:sz w:val="26"/>
          <w:szCs w:val="26"/>
        </w:rPr>
        <w:t xml:space="preserve"> необходимы</w:t>
      </w:r>
      <w:r>
        <w:rPr>
          <w:rFonts w:ascii="Times New Roman" w:hAnsi="Times New Roman" w:cs="Times New Roman"/>
          <w:color w:val="000000" w:themeColor="text1"/>
          <w:sz w:val="26"/>
          <w:szCs w:val="26"/>
        </w:rPr>
        <w:t>х</w:t>
      </w:r>
      <w:r w:rsidRPr="000B7352">
        <w:rPr>
          <w:rFonts w:ascii="Times New Roman" w:hAnsi="Times New Roman" w:cs="Times New Roman"/>
          <w:color w:val="000000" w:themeColor="text1"/>
          <w:sz w:val="26"/>
          <w:szCs w:val="26"/>
        </w:rPr>
        <w:t xml:space="preserve"> взнос</w:t>
      </w:r>
      <w:r>
        <w:rPr>
          <w:rFonts w:ascii="Times New Roman" w:hAnsi="Times New Roman" w:cs="Times New Roman"/>
          <w:color w:val="000000" w:themeColor="text1"/>
          <w:sz w:val="26"/>
          <w:szCs w:val="26"/>
        </w:rPr>
        <w:t>ов</w:t>
      </w:r>
      <w:r w:rsidRPr="000B7352">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с целью </w:t>
      </w:r>
      <w:r w:rsidRPr="000B7352">
        <w:rPr>
          <w:rFonts w:ascii="Times New Roman" w:hAnsi="Times New Roman" w:cs="Times New Roman"/>
          <w:color w:val="000000" w:themeColor="text1"/>
          <w:sz w:val="26"/>
          <w:szCs w:val="26"/>
        </w:rPr>
        <w:t>изменения документов</w:t>
      </w:r>
      <w:r>
        <w:rPr>
          <w:rFonts w:ascii="Times New Roman" w:hAnsi="Times New Roman" w:cs="Times New Roman"/>
          <w:color w:val="000000" w:themeColor="text1"/>
          <w:sz w:val="26"/>
          <w:szCs w:val="26"/>
        </w:rPr>
        <w:t>, подтверждающих соответствие участника установленным в Документации о закупке обязательным требованиям.</w:t>
      </w:r>
    </w:p>
    <w:p w14:paraId="76BF103C"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При этом, для </w:t>
      </w:r>
      <w:r w:rsidRPr="000463B7">
        <w:rPr>
          <w:rFonts w:ascii="Times New Roman" w:hAnsi="Times New Roman" w:cs="Times New Roman"/>
          <w:color w:val="000000" w:themeColor="text1"/>
          <w:sz w:val="26"/>
          <w:szCs w:val="26"/>
        </w:rPr>
        <w:t>ООО «Стальное решение»</w:t>
      </w:r>
      <w:r>
        <w:rPr>
          <w:rFonts w:ascii="Times New Roman" w:hAnsi="Times New Roman" w:cs="Times New Roman"/>
          <w:color w:val="000000" w:themeColor="text1"/>
          <w:sz w:val="26"/>
          <w:szCs w:val="26"/>
        </w:rPr>
        <w:t xml:space="preserve"> представление дополнительных документов, подтверждающих соответствие обязательному требованию о </w:t>
      </w:r>
      <w:r w:rsidRPr="002959CA">
        <w:rPr>
          <w:rFonts w:ascii="Times New Roman" w:hAnsi="Times New Roman" w:cs="Times New Roman"/>
          <w:color w:val="000000" w:themeColor="text1"/>
          <w:sz w:val="26"/>
          <w:szCs w:val="26"/>
        </w:rPr>
        <w:t>наличи</w:t>
      </w:r>
      <w:r>
        <w:rPr>
          <w:rFonts w:ascii="Times New Roman" w:hAnsi="Times New Roman" w:cs="Times New Roman"/>
          <w:color w:val="000000" w:themeColor="text1"/>
          <w:sz w:val="26"/>
          <w:szCs w:val="26"/>
        </w:rPr>
        <w:t>и</w:t>
      </w:r>
      <w:r w:rsidRPr="002959CA">
        <w:rPr>
          <w:rFonts w:ascii="Times New Roman" w:hAnsi="Times New Roman" w:cs="Times New Roman"/>
          <w:color w:val="000000" w:themeColor="text1"/>
          <w:sz w:val="26"/>
          <w:szCs w:val="26"/>
        </w:rPr>
        <w:t xml:space="preserve"> у участника необходимого уровня ответственности члена саморегулируемой организации по обязательствам по договорам в области строительства</w:t>
      </w:r>
      <w:r>
        <w:rPr>
          <w:rFonts w:ascii="Times New Roman" w:hAnsi="Times New Roman" w:cs="Times New Roman"/>
          <w:color w:val="000000" w:themeColor="text1"/>
          <w:sz w:val="26"/>
          <w:szCs w:val="26"/>
        </w:rPr>
        <w:t>, не оказало бы влияние на допуск, поскольку заявка данного участника отклонена и по другим основаниям. Внесение взноса</w:t>
      </w:r>
      <w:r w:rsidRPr="007C41DA">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для получения </w:t>
      </w:r>
      <w:r w:rsidRPr="002959CA">
        <w:rPr>
          <w:rFonts w:ascii="Times New Roman" w:hAnsi="Times New Roman" w:cs="Times New Roman"/>
          <w:color w:val="000000" w:themeColor="text1"/>
          <w:sz w:val="26"/>
          <w:szCs w:val="26"/>
        </w:rPr>
        <w:t>необходимого уровня ответственности члена саморегулируемой организации по обязательствам по договорам в области строительства</w:t>
      </w:r>
      <w:r>
        <w:rPr>
          <w:rFonts w:ascii="Times New Roman" w:hAnsi="Times New Roman" w:cs="Times New Roman"/>
          <w:color w:val="000000" w:themeColor="text1"/>
          <w:sz w:val="26"/>
          <w:szCs w:val="26"/>
        </w:rPr>
        <w:t xml:space="preserve"> требует внесение денежных средств в значительном размере.</w:t>
      </w:r>
    </w:p>
    <w:p w14:paraId="1ADEB93F"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Таким образом, ПАО</w:t>
      </w:r>
      <w:r w:rsidRPr="00A4029A">
        <w:rPr>
          <w:rFonts w:ascii="Times New Roman" w:hAnsi="Times New Roman" w:cs="Times New Roman"/>
          <w:sz w:val="26"/>
          <w:szCs w:val="26"/>
        </w:rPr>
        <w:t xml:space="preserve"> «Сбербанк России» в лице Поволжского банка ПАО Сбербанк</w:t>
      </w:r>
      <w:r>
        <w:rPr>
          <w:rFonts w:ascii="Times New Roman" w:hAnsi="Times New Roman" w:cs="Times New Roman"/>
          <w:sz w:val="26"/>
          <w:szCs w:val="26"/>
        </w:rPr>
        <w:t xml:space="preserve"> в нарушение </w:t>
      </w:r>
      <w:r w:rsidRPr="00F839A9">
        <w:rPr>
          <w:rFonts w:ascii="Times New Roman" w:hAnsi="Times New Roman" w:cs="Times New Roman"/>
          <w:sz w:val="26"/>
          <w:szCs w:val="26"/>
        </w:rPr>
        <w:t>основны</w:t>
      </w:r>
      <w:r>
        <w:rPr>
          <w:rFonts w:ascii="Times New Roman" w:hAnsi="Times New Roman" w:cs="Times New Roman"/>
          <w:sz w:val="26"/>
          <w:szCs w:val="26"/>
        </w:rPr>
        <w:t>х</w:t>
      </w:r>
      <w:r w:rsidRPr="00F839A9">
        <w:rPr>
          <w:rFonts w:ascii="Times New Roman" w:hAnsi="Times New Roman" w:cs="Times New Roman"/>
          <w:sz w:val="26"/>
          <w:szCs w:val="26"/>
        </w:rPr>
        <w:t xml:space="preserve"> принцип</w:t>
      </w:r>
      <w:r>
        <w:rPr>
          <w:rFonts w:ascii="Times New Roman" w:hAnsi="Times New Roman" w:cs="Times New Roman"/>
          <w:sz w:val="26"/>
          <w:szCs w:val="26"/>
        </w:rPr>
        <w:t>ов</w:t>
      </w:r>
      <w:r w:rsidRPr="00F839A9">
        <w:rPr>
          <w:rFonts w:ascii="Times New Roman" w:hAnsi="Times New Roman" w:cs="Times New Roman"/>
          <w:sz w:val="26"/>
          <w:szCs w:val="26"/>
        </w:rPr>
        <w:t xml:space="preserve"> закупки</w:t>
      </w:r>
      <w:r>
        <w:rPr>
          <w:rFonts w:ascii="Times New Roman" w:hAnsi="Times New Roman" w:cs="Times New Roman"/>
          <w:sz w:val="26"/>
          <w:szCs w:val="26"/>
        </w:rPr>
        <w:t>,</w:t>
      </w:r>
      <w:r w:rsidRPr="00F2224F">
        <w:rPr>
          <w:rFonts w:ascii="Times New Roman" w:hAnsi="Times New Roman" w:cs="Times New Roman"/>
          <w:sz w:val="26"/>
          <w:szCs w:val="26"/>
        </w:rPr>
        <w:t xml:space="preserve"> </w:t>
      </w:r>
      <w:r>
        <w:rPr>
          <w:rFonts w:ascii="Times New Roman" w:hAnsi="Times New Roman" w:cs="Times New Roman"/>
          <w:sz w:val="26"/>
          <w:szCs w:val="26"/>
        </w:rPr>
        <w:t xml:space="preserve">заключающихся в </w:t>
      </w:r>
      <w:r w:rsidRPr="00F2224F">
        <w:rPr>
          <w:rFonts w:ascii="Times New Roman" w:hAnsi="Times New Roman" w:cs="Times New Roman"/>
          <w:sz w:val="26"/>
          <w:szCs w:val="26"/>
        </w:rPr>
        <w:t>равноправи</w:t>
      </w:r>
      <w:r>
        <w:rPr>
          <w:rFonts w:ascii="Times New Roman" w:hAnsi="Times New Roman" w:cs="Times New Roman"/>
          <w:sz w:val="26"/>
          <w:szCs w:val="26"/>
        </w:rPr>
        <w:t>и</w:t>
      </w:r>
      <w:r w:rsidRPr="00F2224F">
        <w:rPr>
          <w:rFonts w:ascii="Times New Roman" w:hAnsi="Times New Roman" w:cs="Times New Roman"/>
          <w:sz w:val="26"/>
          <w:szCs w:val="26"/>
        </w:rPr>
        <w:t>, справедливост</w:t>
      </w:r>
      <w:r>
        <w:rPr>
          <w:rFonts w:ascii="Times New Roman" w:hAnsi="Times New Roman" w:cs="Times New Roman"/>
          <w:sz w:val="26"/>
          <w:szCs w:val="26"/>
        </w:rPr>
        <w:t>и</w:t>
      </w:r>
      <w:r w:rsidRPr="00F2224F">
        <w:rPr>
          <w:rFonts w:ascii="Times New Roman" w:hAnsi="Times New Roman" w:cs="Times New Roman"/>
          <w:sz w:val="26"/>
          <w:szCs w:val="26"/>
        </w:rPr>
        <w:t>, отсутстви</w:t>
      </w:r>
      <w:r>
        <w:rPr>
          <w:rFonts w:ascii="Times New Roman" w:hAnsi="Times New Roman" w:cs="Times New Roman"/>
          <w:sz w:val="26"/>
          <w:szCs w:val="26"/>
        </w:rPr>
        <w:t>и</w:t>
      </w:r>
      <w:r w:rsidRPr="00F2224F">
        <w:rPr>
          <w:rFonts w:ascii="Times New Roman" w:hAnsi="Times New Roman" w:cs="Times New Roman"/>
          <w:sz w:val="26"/>
          <w:szCs w:val="26"/>
        </w:rPr>
        <w:t xml:space="preserve"> дискриминации и необоснованных ограничений конкуренции по отношению к участникам закупки</w:t>
      </w:r>
      <w:r>
        <w:rPr>
          <w:rFonts w:ascii="Times New Roman" w:hAnsi="Times New Roman" w:cs="Times New Roman"/>
          <w:sz w:val="26"/>
          <w:szCs w:val="26"/>
        </w:rPr>
        <w:t xml:space="preserve">, установленных </w:t>
      </w:r>
      <w:r>
        <w:rPr>
          <w:rFonts w:ascii="Times New Roman" w:hAnsi="Times New Roman" w:cs="Times New Roman"/>
          <w:color w:val="000000" w:themeColor="text1"/>
          <w:sz w:val="26"/>
          <w:szCs w:val="26"/>
        </w:rPr>
        <w:t>пунктом 2 части 1 статьи 3 Закона о закупках и пунктом 1.3 Положения о закупке</w:t>
      </w:r>
      <w:r>
        <w:rPr>
          <w:rFonts w:ascii="Times New Roman" w:hAnsi="Times New Roman" w:cs="Times New Roman"/>
          <w:sz w:val="26"/>
          <w:szCs w:val="26"/>
        </w:rPr>
        <w:t xml:space="preserve">, </w:t>
      </w:r>
      <w:r>
        <w:rPr>
          <w:rFonts w:ascii="Times New Roman" w:hAnsi="Times New Roman" w:cs="Times New Roman"/>
          <w:color w:val="000000" w:themeColor="text1"/>
          <w:sz w:val="26"/>
          <w:szCs w:val="26"/>
        </w:rPr>
        <w:t xml:space="preserve">предоставил возможность по совершению действий после окончания срока подачи заявок в части устранения выявленных при рассмотрении вторых частей заявок несоответствий установленным в Документации о закупке обязательным требованиям при проведении </w:t>
      </w:r>
      <w:r w:rsidRPr="00A4029A">
        <w:rPr>
          <w:rFonts w:ascii="Times New Roman" w:hAnsi="Times New Roman" w:cs="Times New Roman"/>
          <w:sz w:val="26"/>
          <w:szCs w:val="26"/>
        </w:rPr>
        <w:t>аукцион</w:t>
      </w:r>
      <w:r>
        <w:rPr>
          <w:rFonts w:ascii="Times New Roman" w:hAnsi="Times New Roman" w:cs="Times New Roman"/>
          <w:sz w:val="26"/>
          <w:szCs w:val="26"/>
        </w:rPr>
        <w:t>а.</w:t>
      </w:r>
    </w:p>
    <w:p w14:paraId="6D756BA4"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p>
    <w:p w14:paraId="4CAF76E7"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color w:val="000000" w:themeColor="text1"/>
          <w:sz w:val="26"/>
          <w:szCs w:val="26"/>
        </w:rPr>
        <w:t xml:space="preserve">Как было установлено Комиссией Самарского УФАС России ранее </w:t>
      </w:r>
      <w:r>
        <w:rPr>
          <w:rFonts w:ascii="Times New Roman" w:hAnsi="Times New Roman" w:cs="Times New Roman"/>
          <w:sz w:val="26"/>
          <w:szCs w:val="26"/>
        </w:rPr>
        <w:t>при рассмотрении жалоб ООО</w:t>
      </w:r>
      <w:r w:rsidRPr="00B17C0E">
        <w:rPr>
          <w:rFonts w:ascii="Times New Roman" w:hAnsi="Times New Roman" w:cs="Times New Roman"/>
          <w:sz w:val="26"/>
          <w:szCs w:val="26"/>
        </w:rPr>
        <w:t xml:space="preserve"> «</w:t>
      </w:r>
      <w:r>
        <w:rPr>
          <w:rFonts w:ascii="Times New Roman" w:hAnsi="Times New Roman" w:cs="Times New Roman"/>
          <w:sz w:val="26"/>
          <w:szCs w:val="26"/>
        </w:rPr>
        <w:t>Стальное решение</w:t>
      </w:r>
      <w:r w:rsidRPr="00B17C0E">
        <w:rPr>
          <w:rFonts w:ascii="Times New Roman" w:hAnsi="Times New Roman" w:cs="Times New Roman"/>
          <w:sz w:val="26"/>
          <w:szCs w:val="26"/>
        </w:rPr>
        <w:t>»</w:t>
      </w:r>
      <w:r>
        <w:rPr>
          <w:rFonts w:ascii="Times New Roman" w:hAnsi="Times New Roman" w:cs="Times New Roman"/>
          <w:sz w:val="26"/>
          <w:szCs w:val="26"/>
        </w:rPr>
        <w:t xml:space="preserve"> (№№ </w:t>
      </w:r>
      <w:r w:rsidRPr="00B14943">
        <w:rPr>
          <w:rFonts w:ascii="Times New Roman" w:hAnsi="Times New Roman" w:cs="Times New Roman"/>
          <w:sz w:val="26"/>
          <w:szCs w:val="26"/>
        </w:rPr>
        <w:t>226-12274-20/7, 228-12274-20/7</w:t>
      </w:r>
      <w:r>
        <w:rPr>
          <w:rFonts w:ascii="Times New Roman" w:hAnsi="Times New Roman" w:cs="Times New Roman"/>
          <w:sz w:val="26"/>
          <w:szCs w:val="26"/>
        </w:rPr>
        <w:t xml:space="preserve">), </w:t>
      </w:r>
      <w:r w:rsidRPr="00A4029A">
        <w:rPr>
          <w:rFonts w:ascii="Times New Roman" w:hAnsi="Times New Roman" w:cs="Times New Roman"/>
          <w:sz w:val="26"/>
          <w:szCs w:val="26"/>
        </w:rPr>
        <w:t>Поволжск</w:t>
      </w:r>
      <w:r>
        <w:rPr>
          <w:rFonts w:ascii="Times New Roman" w:hAnsi="Times New Roman" w:cs="Times New Roman"/>
          <w:sz w:val="26"/>
          <w:szCs w:val="26"/>
        </w:rPr>
        <w:t>ий</w:t>
      </w:r>
      <w:r w:rsidRPr="00A4029A">
        <w:rPr>
          <w:rFonts w:ascii="Times New Roman" w:hAnsi="Times New Roman" w:cs="Times New Roman"/>
          <w:sz w:val="26"/>
          <w:szCs w:val="26"/>
        </w:rPr>
        <w:t xml:space="preserve"> банк ПАО Сбербанк</w:t>
      </w:r>
      <w:r>
        <w:rPr>
          <w:rFonts w:ascii="Times New Roman" w:hAnsi="Times New Roman" w:cs="Times New Roman"/>
          <w:sz w:val="26"/>
          <w:szCs w:val="26"/>
        </w:rPr>
        <w:t xml:space="preserve"> неправомерно допустил до участия в </w:t>
      </w:r>
      <w:r w:rsidRPr="00A4029A">
        <w:rPr>
          <w:rFonts w:ascii="Times New Roman" w:hAnsi="Times New Roman" w:cs="Times New Roman"/>
          <w:sz w:val="26"/>
          <w:szCs w:val="26"/>
        </w:rPr>
        <w:t>Аукцион</w:t>
      </w:r>
      <w:r>
        <w:rPr>
          <w:rFonts w:ascii="Times New Roman" w:hAnsi="Times New Roman" w:cs="Times New Roman"/>
          <w:sz w:val="26"/>
          <w:szCs w:val="26"/>
        </w:rPr>
        <w:t>е</w:t>
      </w:r>
      <w:r w:rsidRPr="00A4029A">
        <w:rPr>
          <w:rFonts w:ascii="Times New Roman" w:hAnsi="Times New Roman" w:cs="Times New Roman"/>
          <w:sz w:val="26"/>
          <w:szCs w:val="26"/>
        </w:rPr>
        <w:t xml:space="preserve"> </w:t>
      </w:r>
      <w:r>
        <w:rPr>
          <w:rFonts w:ascii="Times New Roman" w:hAnsi="Times New Roman" w:cs="Times New Roman"/>
          <w:sz w:val="26"/>
          <w:szCs w:val="26"/>
        </w:rPr>
        <w:t>участника</w:t>
      </w:r>
      <w:r w:rsidRPr="0082400B">
        <w:rPr>
          <w:rFonts w:ascii="Times New Roman" w:hAnsi="Times New Roman" w:cs="Times New Roman"/>
          <w:sz w:val="26"/>
          <w:szCs w:val="26"/>
        </w:rPr>
        <w:t xml:space="preserve"> </w:t>
      </w:r>
      <w:r>
        <w:rPr>
          <w:rFonts w:ascii="Times New Roman" w:hAnsi="Times New Roman" w:cs="Times New Roman"/>
          <w:sz w:val="26"/>
          <w:szCs w:val="26"/>
        </w:rPr>
        <w:t xml:space="preserve">ООО </w:t>
      </w:r>
      <w:r w:rsidRPr="00F65116">
        <w:rPr>
          <w:rFonts w:ascii="Times New Roman" w:hAnsi="Times New Roman" w:cs="Times New Roman"/>
          <w:sz w:val="26"/>
          <w:szCs w:val="26"/>
        </w:rPr>
        <w:t>«Палитра»</w:t>
      </w:r>
      <w:r>
        <w:rPr>
          <w:rFonts w:ascii="Times New Roman" w:hAnsi="Times New Roman" w:cs="Times New Roman"/>
          <w:sz w:val="26"/>
          <w:szCs w:val="26"/>
        </w:rPr>
        <w:t>, который не соответствует обязательным установленным требованиям Документации о закупке, что отражено в Решении от 09.07.2020г.</w:t>
      </w:r>
    </w:p>
    <w:p w14:paraId="02714D5E" w14:textId="77777777" w:rsidR="001B598E" w:rsidRPr="00F65116"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Материалами жалобы подтверждается, что с</w:t>
      </w:r>
      <w:r w:rsidRPr="00F65116">
        <w:rPr>
          <w:rFonts w:ascii="Times New Roman" w:hAnsi="Times New Roman" w:cs="Times New Roman"/>
          <w:sz w:val="26"/>
          <w:szCs w:val="26"/>
        </w:rPr>
        <w:t xml:space="preserve">огласно данным открытых источников, </w:t>
      </w:r>
      <w:r>
        <w:rPr>
          <w:rFonts w:ascii="Times New Roman" w:hAnsi="Times New Roman" w:cs="Times New Roman"/>
          <w:sz w:val="26"/>
          <w:szCs w:val="26"/>
        </w:rPr>
        <w:t>а именно информации, размещенной в</w:t>
      </w:r>
      <w:r w:rsidRPr="00F65116">
        <w:rPr>
          <w:rFonts w:ascii="Times New Roman" w:hAnsi="Times New Roman" w:cs="Times New Roman"/>
          <w:sz w:val="26"/>
          <w:szCs w:val="26"/>
        </w:rPr>
        <w:t xml:space="preserve"> </w:t>
      </w:r>
      <w:r w:rsidRPr="007C3FB0">
        <w:rPr>
          <w:rFonts w:ascii="Times New Roman" w:hAnsi="Times New Roman" w:cs="Times New Roman"/>
          <w:sz w:val="26"/>
          <w:szCs w:val="26"/>
        </w:rPr>
        <w:t>Един</w:t>
      </w:r>
      <w:r>
        <w:rPr>
          <w:rFonts w:ascii="Times New Roman" w:hAnsi="Times New Roman" w:cs="Times New Roman"/>
          <w:sz w:val="26"/>
          <w:szCs w:val="26"/>
        </w:rPr>
        <w:t>ом</w:t>
      </w:r>
      <w:r w:rsidRPr="007C3FB0">
        <w:rPr>
          <w:rFonts w:ascii="Times New Roman" w:hAnsi="Times New Roman" w:cs="Times New Roman"/>
          <w:sz w:val="26"/>
          <w:szCs w:val="26"/>
        </w:rPr>
        <w:t xml:space="preserve"> реестр</w:t>
      </w:r>
      <w:r>
        <w:rPr>
          <w:rFonts w:ascii="Times New Roman" w:hAnsi="Times New Roman" w:cs="Times New Roman"/>
          <w:sz w:val="26"/>
          <w:szCs w:val="26"/>
        </w:rPr>
        <w:t>е</w:t>
      </w:r>
      <w:r w:rsidRPr="007C3FB0">
        <w:rPr>
          <w:rFonts w:ascii="Times New Roman" w:hAnsi="Times New Roman" w:cs="Times New Roman"/>
          <w:sz w:val="26"/>
          <w:szCs w:val="26"/>
        </w:rPr>
        <w:t xml:space="preserve"> членов СРО</w:t>
      </w:r>
      <w:r>
        <w:rPr>
          <w:rFonts w:ascii="Times New Roman" w:hAnsi="Times New Roman" w:cs="Times New Roman"/>
          <w:sz w:val="26"/>
          <w:szCs w:val="26"/>
        </w:rPr>
        <w:t xml:space="preserve">, предоставляемом </w:t>
      </w:r>
      <w:r w:rsidRPr="007C3FB0">
        <w:rPr>
          <w:rFonts w:ascii="Times New Roman" w:hAnsi="Times New Roman" w:cs="Times New Roman"/>
          <w:sz w:val="26"/>
          <w:szCs w:val="26"/>
        </w:rPr>
        <w:t>Ассоциаци</w:t>
      </w:r>
      <w:r>
        <w:rPr>
          <w:rFonts w:ascii="Times New Roman" w:hAnsi="Times New Roman" w:cs="Times New Roman"/>
          <w:sz w:val="26"/>
          <w:szCs w:val="26"/>
        </w:rPr>
        <w:t>ей</w:t>
      </w:r>
      <w:r w:rsidRPr="007C3FB0">
        <w:rPr>
          <w:rFonts w:ascii="Times New Roman" w:hAnsi="Times New Roman" w:cs="Times New Roman"/>
          <w:sz w:val="26"/>
          <w:szCs w:val="26"/>
        </w:rPr>
        <w:t xml:space="preserve"> «Общероссийская негосударственная некоммерческая организация – общероссийское отраслевое объединение работодателей «Национальное объединение саморегулируемых организаций, основанных на членстве лиц, осуществляющих строительство»</w:t>
      </w:r>
      <w:r>
        <w:rPr>
          <w:rFonts w:ascii="Times New Roman" w:hAnsi="Times New Roman" w:cs="Times New Roman"/>
          <w:sz w:val="26"/>
          <w:szCs w:val="26"/>
        </w:rPr>
        <w:t xml:space="preserve">, на дату окончания </w:t>
      </w:r>
      <w:r w:rsidRPr="00795D30">
        <w:rPr>
          <w:rFonts w:ascii="Times New Roman" w:hAnsi="Times New Roman" w:cs="Times New Roman"/>
          <w:color w:val="000000" w:themeColor="text1"/>
          <w:sz w:val="26"/>
          <w:szCs w:val="26"/>
        </w:rPr>
        <w:t xml:space="preserve">срока подачи заявок </w:t>
      </w:r>
      <w:r>
        <w:rPr>
          <w:rFonts w:ascii="Times New Roman" w:hAnsi="Times New Roman" w:cs="Times New Roman"/>
          <w:color w:val="000000" w:themeColor="text1"/>
          <w:sz w:val="26"/>
          <w:szCs w:val="26"/>
        </w:rPr>
        <w:t>(15.05.</w:t>
      </w:r>
      <w:r w:rsidRPr="00795D30">
        <w:rPr>
          <w:rFonts w:ascii="Times New Roman" w:hAnsi="Times New Roman" w:cs="Times New Roman"/>
          <w:color w:val="000000" w:themeColor="text1"/>
          <w:sz w:val="26"/>
          <w:szCs w:val="26"/>
        </w:rPr>
        <w:t>2020г</w:t>
      </w:r>
      <w:r>
        <w:rPr>
          <w:rFonts w:ascii="Times New Roman" w:hAnsi="Times New Roman" w:cs="Times New Roman"/>
          <w:color w:val="000000" w:themeColor="text1"/>
          <w:sz w:val="26"/>
          <w:szCs w:val="26"/>
        </w:rPr>
        <w:t>.</w:t>
      </w:r>
      <w:r w:rsidRPr="00795D30">
        <w:rPr>
          <w:rFonts w:ascii="Times New Roman" w:hAnsi="Times New Roman" w:cs="Times New Roman"/>
          <w:color w:val="000000" w:themeColor="text1"/>
          <w:sz w:val="26"/>
          <w:szCs w:val="26"/>
        </w:rPr>
        <w:t xml:space="preserve"> 18:00</w:t>
      </w:r>
      <w:r>
        <w:rPr>
          <w:rFonts w:ascii="Times New Roman" w:hAnsi="Times New Roman" w:cs="Times New Roman"/>
          <w:color w:val="000000" w:themeColor="text1"/>
          <w:sz w:val="26"/>
          <w:szCs w:val="26"/>
        </w:rPr>
        <w:t>)</w:t>
      </w:r>
      <w:r w:rsidRPr="00795D30">
        <w:rPr>
          <w:rFonts w:ascii="Times New Roman" w:hAnsi="Times New Roman" w:cs="Times New Roman"/>
          <w:color w:val="000000" w:themeColor="text1"/>
          <w:sz w:val="26"/>
          <w:szCs w:val="26"/>
        </w:rPr>
        <w:t xml:space="preserve"> </w:t>
      </w:r>
      <w:r w:rsidRPr="00F65116">
        <w:rPr>
          <w:rFonts w:ascii="Times New Roman" w:hAnsi="Times New Roman" w:cs="Times New Roman"/>
          <w:sz w:val="26"/>
          <w:szCs w:val="26"/>
        </w:rPr>
        <w:t xml:space="preserve">у </w:t>
      </w:r>
      <w:r>
        <w:rPr>
          <w:rFonts w:ascii="Times New Roman" w:hAnsi="Times New Roman" w:cs="Times New Roman"/>
          <w:sz w:val="26"/>
          <w:szCs w:val="26"/>
        </w:rPr>
        <w:t>общества</w:t>
      </w:r>
      <w:r w:rsidRPr="00F65116">
        <w:rPr>
          <w:rFonts w:ascii="Times New Roman" w:hAnsi="Times New Roman" w:cs="Times New Roman"/>
          <w:sz w:val="26"/>
          <w:szCs w:val="26"/>
        </w:rPr>
        <w:t xml:space="preserve"> «Палитра» размер обязательств по договорам строительного подряда, заключенным с использованием конкурентных способов заключения договоров (уровень ответственности): отсутствует. </w:t>
      </w:r>
      <w:r w:rsidRPr="007C3FB0">
        <w:rPr>
          <w:rFonts w:ascii="Times New Roman" w:hAnsi="Times New Roman" w:cs="Times New Roman"/>
          <w:sz w:val="26"/>
          <w:szCs w:val="26"/>
        </w:rPr>
        <w:t>Размер взноса в компенсационный фонд обеспечения договорных обязательств составляет 0.00 рублей</w:t>
      </w:r>
      <w:r>
        <w:rPr>
          <w:rFonts w:ascii="Times New Roman" w:hAnsi="Times New Roman" w:cs="Times New Roman"/>
          <w:sz w:val="26"/>
          <w:szCs w:val="26"/>
        </w:rPr>
        <w:t xml:space="preserve">. Указанное несоответствие общества установленным требованиям подтверждается представленной </w:t>
      </w:r>
      <w:r>
        <w:rPr>
          <w:rFonts w:ascii="Times New Roman" w:hAnsi="Times New Roman" w:cs="Times New Roman"/>
          <w:color w:val="000000" w:themeColor="text1"/>
          <w:sz w:val="26"/>
          <w:szCs w:val="26"/>
        </w:rPr>
        <w:t xml:space="preserve">в составе заявки </w:t>
      </w:r>
      <w:r w:rsidRPr="000463B7">
        <w:rPr>
          <w:rFonts w:ascii="Times New Roman" w:hAnsi="Times New Roman" w:cs="Times New Roman"/>
          <w:color w:val="000000" w:themeColor="text1"/>
          <w:sz w:val="26"/>
          <w:szCs w:val="26"/>
        </w:rPr>
        <w:t xml:space="preserve">ООО </w:t>
      </w:r>
      <w:r w:rsidRPr="000463B7">
        <w:rPr>
          <w:rFonts w:ascii="Times New Roman" w:hAnsi="Times New Roman" w:cs="Times New Roman"/>
          <w:color w:val="000000" w:themeColor="text1"/>
          <w:sz w:val="26"/>
          <w:szCs w:val="26"/>
        </w:rPr>
        <w:lastRenderedPageBreak/>
        <w:t>«Палитра»</w:t>
      </w:r>
      <w:r>
        <w:rPr>
          <w:rFonts w:ascii="Times New Roman" w:hAnsi="Times New Roman" w:cs="Times New Roman"/>
          <w:color w:val="000000" w:themeColor="text1"/>
          <w:sz w:val="26"/>
          <w:szCs w:val="26"/>
        </w:rPr>
        <w:t xml:space="preserve"> Выпиской</w:t>
      </w:r>
      <w:r w:rsidRPr="007C3F4D">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из реестра членов саморегулируемой организации от 04.03.2020г. № 172.</w:t>
      </w:r>
    </w:p>
    <w:p w14:paraId="4FB1D3A2"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Вместе с тем, Банк, в соответствии с Протоколом </w:t>
      </w:r>
      <w:r w:rsidRPr="00F16BEE">
        <w:rPr>
          <w:rFonts w:ascii="Times New Roman" w:hAnsi="Times New Roman" w:cs="Times New Roman"/>
          <w:sz w:val="26"/>
          <w:szCs w:val="26"/>
        </w:rPr>
        <w:t xml:space="preserve">заседания </w:t>
      </w:r>
      <w:r>
        <w:rPr>
          <w:rFonts w:ascii="Times New Roman" w:hAnsi="Times New Roman" w:cs="Times New Roman"/>
          <w:sz w:val="26"/>
          <w:szCs w:val="26"/>
        </w:rPr>
        <w:t xml:space="preserve">Конкурсной </w:t>
      </w:r>
      <w:r w:rsidRPr="00F16BEE">
        <w:rPr>
          <w:rFonts w:ascii="Times New Roman" w:hAnsi="Times New Roman" w:cs="Times New Roman"/>
          <w:sz w:val="26"/>
          <w:szCs w:val="26"/>
        </w:rPr>
        <w:t xml:space="preserve">комиссии </w:t>
      </w:r>
      <w:r>
        <w:rPr>
          <w:rFonts w:ascii="Times New Roman" w:hAnsi="Times New Roman" w:cs="Times New Roman"/>
          <w:sz w:val="26"/>
          <w:szCs w:val="26"/>
        </w:rPr>
        <w:t xml:space="preserve">Банка </w:t>
      </w:r>
      <w:r w:rsidRPr="00F16BEE">
        <w:rPr>
          <w:rFonts w:ascii="Times New Roman" w:hAnsi="Times New Roman" w:cs="Times New Roman"/>
          <w:sz w:val="26"/>
          <w:szCs w:val="26"/>
        </w:rPr>
        <w:t xml:space="preserve">от </w:t>
      </w:r>
      <w:r>
        <w:rPr>
          <w:rFonts w:ascii="Times New Roman" w:hAnsi="Times New Roman" w:cs="Times New Roman"/>
          <w:sz w:val="26"/>
          <w:szCs w:val="26"/>
        </w:rPr>
        <w:t>11</w:t>
      </w:r>
      <w:r w:rsidRPr="002A16B5">
        <w:rPr>
          <w:rFonts w:ascii="Times New Roman" w:hAnsi="Times New Roman" w:cs="Times New Roman"/>
          <w:sz w:val="26"/>
          <w:szCs w:val="26"/>
        </w:rPr>
        <w:t>.0</w:t>
      </w:r>
      <w:r>
        <w:rPr>
          <w:rFonts w:ascii="Times New Roman" w:hAnsi="Times New Roman" w:cs="Times New Roman"/>
          <w:sz w:val="26"/>
          <w:szCs w:val="26"/>
        </w:rPr>
        <w:t>8</w:t>
      </w:r>
      <w:r w:rsidRPr="001D1E7B">
        <w:rPr>
          <w:rFonts w:ascii="Times New Roman" w:hAnsi="Times New Roman" w:cs="Times New Roman"/>
          <w:sz w:val="26"/>
          <w:szCs w:val="26"/>
        </w:rPr>
        <w:t>.2020г</w:t>
      </w:r>
      <w:r w:rsidRPr="00F16BEE">
        <w:rPr>
          <w:rFonts w:ascii="Times New Roman" w:hAnsi="Times New Roman" w:cs="Times New Roman"/>
          <w:sz w:val="26"/>
          <w:szCs w:val="26"/>
        </w:rPr>
        <w:t xml:space="preserve">. № </w:t>
      </w:r>
      <w:r>
        <w:rPr>
          <w:rFonts w:ascii="Times New Roman" w:hAnsi="Times New Roman" w:cs="Times New Roman"/>
          <w:sz w:val="26"/>
          <w:szCs w:val="26"/>
        </w:rPr>
        <w:t xml:space="preserve">60-2020-12 о подведении итогов, принял решение о заключении договора с единственным участником ООО «Палитра», поскольку Конкурсной </w:t>
      </w:r>
      <w:r w:rsidRPr="00F16BEE">
        <w:rPr>
          <w:rFonts w:ascii="Times New Roman" w:hAnsi="Times New Roman" w:cs="Times New Roman"/>
          <w:sz w:val="26"/>
          <w:szCs w:val="26"/>
        </w:rPr>
        <w:t>комисси</w:t>
      </w:r>
      <w:r>
        <w:rPr>
          <w:rFonts w:ascii="Times New Roman" w:hAnsi="Times New Roman" w:cs="Times New Roman"/>
          <w:sz w:val="26"/>
          <w:szCs w:val="26"/>
        </w:rPr>
        <w:t>ей Банка общество признано соответствующим установленным в Документации о закупке обязательным требованиям.</w:t>
      </w:r>
    </w:p>
    <w:p w14:paraId="7410C870" w14:textId="77777777" w:rsidR="001B598E" w:rsidRDefault="001B598E" w:rsidP="000B47E6">
      <w:pPr>
        <w:spacing w:after="0" w:line="240" w:lineRule="atLeast"/>
        <w:ind w:firstLine="70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Согласно пункту </w:t>
      </w:r>
      <w:r w:rsidRPr="004D34BF">
        <w:rPr>
          <w:rFonts w:ascii="Times New Roman" w:hAnsi="Times New Roman" w:cs="Times New Roman"/>
          <w:color w:val="000000" w:themeColor="text1"/>
          <w:sz w:val="26"/>
          <w:szCs w:val="26"/>
        </w:rPr>
        <w:t>4.1.10</w:t>
      </w:r>
      <w:r>
        <w:rPr>
          <w:rFonts w:ascii="Times New Roman" w:hAnsi="Times New Roman" w:cs="Times New Roman"/>
          <w:color w:val="000000" w:themeColor="text1"/>
          <w:sz w:val="26"/>
          <w:szCs w:val="26"/>
        </w:rPr>
        <w:t xml:space="preserve"> Положения о закупке, пункту </w:t>
      </w:r>
      <w:r w:rsidRPr="00D66DA1">
        <w:rPr>
          <w:rFonts w:ascii="Times New Roman" w:hAnsi="Times New Roman" w:cs="Times New Roman"/>
          <w:color w:val="000000" w:themeColor="text1"/>
          <w:sz w:val="26"/>
          <w:szCs w:val="26"/>
        </w:rPr>
        <w:t>3.10</w:t>
      </w:r>
      <w:r>
        <w:rPr>
          <w:rFonts w:ascii="Times New Roman" w:hAnsi="Times New Roman" w:cs="Times New Roman"/>
          <w:color w:val="000000" w:themeColor="text1"/>
          <w:sz w:val="26"/>
          <w:szCs w:val="26"/>
        </w:rPr>
        <w:t xml:space="preserve"> Документации о закупке</w:t>
      </w:r>
      <w:r w:rsidRPr="00D66DA1">
        <w:rPr>
          <w:rFonts w:ascii="Times New Roman" w:hAnsi="Times New Roman" w:cs="Times New Roman"/>
          <w:color w:val="000000" w:themeColor="text1"/>
          <w:sz w:val="26"/>
          <w:szCs w:val="26"/>
        </w:rPr>
        <w:t xml:space="preserve"> Банк вправе не допускать к участию (исключать из состава участников, отклонять заявки участников) в закупочных процедурах участников, не соответствующих требованиям, установленным Документацией</w:t>
      </w:r>
      <w:r>
        <w:rPr>
          <w:rFonts w:ascii="Times New Roman" w:hAnsi="Times New Roman" w:cs="Times New Roman"/>
          <w:color w:val="000000" w:themeColor="text1"/>
          <w:sz w:val="26"/>
          <w:szCs w:val="26"/>
        </w:rPr>
        <w:t xml:space="preserve"> о закупке</w:t>
      </w:r>
      <w:r w:rsidRPr="00D66DA1">
        <w:rPr>
          <w:rFonts w:ascii="Times New Roman" w:hAnsi="Times New Roman" w:cs="Times New Roman"/>
          <w:color w:val="000000" w:themeColor="text1"/>
          <w:sz w:val="26"/>
          <w:szCs w:val="26"/>
        </w:rPr>
        <w:t xml:space="preserve">, в том числе в случае </w:t>
      </w:r>
      <w:proofErr w:type="spellStart"/>
      <w:r w:rsidRPr="00D66DA1">
        <w:rPr>
          <w:rFonts w:ascii="Times New Roman" w:hAnsi="Times New Roman" w:cs="Times New Roman"/>
          <w:color w:val="000000" w:themeColor="text1"/>
          <w:sz w:val="26"/>
          <w:szCs w:val="26"/>
        </w:rPr>
        <w:t>непредоставления</w:t>
      </w:r>
      <w:proofErr w:type="spellEnd"/>
      <w:r w:rsidRPr="00D66DA1">
        <w:rPr>
          <w:rFonts w:ascii="Times New Roman" w:hAnsi="Times New Roman" w:cs="Times New Roman"/>
          <w:color w:val="000000" w:themeColor="text1"/>
          <w:sz w:val="26"/>
          <w:szCs w:val="26"/>
        </w:rPr>
        <w:t xml:space="preserve">, несвоевременного, ненадлежащего предоставления участником материалов и документов, нарушения участником предусмотренной Документацией </w:t>
      </w:r>
      <w:r>
        <w:rPr>
          <w:rFonts w:ascii="Times New Roman" w:hAnsi="Times New Roman" w:cs="Times New Roman"/>
          <w:color w:val="000000" w:themeColor="text1"/>
          <w:sz w:val="26"/>
          <w:szCs w:val="26"/>
        </w:rPr>
        <w:t xml:space="preserve">о закупке </w:t>
      </w:r>
      <w:r w:rsidRPr="00D66DA1">
        <w:rPr>
          <w:rFonts w:ascii="Times New Roman" w:hAnsi="Times New Roman" w:cs="Times New Roman"/>
          <w:color w:val="000000" w:themeColor="text1"/>
          <w:sz w:val="26"/>
          <w:szCs w:val="26"/>
        </w:rPr>
        <w:t>процедуры проведения закупки, а также в иных случаях, предусмотренных Положением о закупк</w:t>
      </w:r>
      <w:r>
        <w:rPr>
          <w:rFonts w:ascii="Times New Roman" w:hAnsi="Times New Roman" w:cs="Times New Roman"/>
          <w:color w:val="000000" w:themeColor="text1"/>
          <w:sz w:val="26"/>
          <w:szCs w:val="26"/>
        </w:rPr>
        <w:t>е</w:t>
      </w:r>
      <w:r w:rsidRPr="00D66DA1">
        <w:rPr>
          <w:rFonts w:ascii="Times New Roman" w:hAnsi="Times New Roman" w:cs="Times New Roman"/>
          <w:color w:val="000000" w:themeColor="text1"/>
          <w:sz w:val="26"/>
          <w:szCs w:val="26"/>
        </w:rPr>
        <w:t xml:space="preserve"> или Документацией</w:t>
      </w:r>
      <w:r>
        <w:rPr>
          <w:rFonts w:ascii="Times New Roman" w:hAnsi="Times New Roman" w:cs="Times New Roman"/>
          <w:color w:val="000000" w:themeColor="text1"/>
          <w:sz w:val="26"/>
          <w:szCs w:val="26"/>
        </w:rPr>
        <w:t xml:space="preserve"> о закупке</w:t>
      </w:r>
      <w:r w:rsidRPr="00D66DA1">
        <w:rPr>
          <w:rFonts w:ascii="Times New Roman" w:hAnsi="Times New Roman" w:cs="Times New Roman"/>
          <w:color w:val="000000" w:themeColor="text1"/>
          <w:sz w:val="26"/>
          <w:szCs w:val="26"/>
        </w:rPr>
        <w:t>.</w:t>
      </w:r>
    </w:p>
    <w:p w14:paraId="42E678AF"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В соответствии с пунктом </w:t>
      </w:r>
      <w:r w:rsidRPr="0082400B">
        <w:rPr>
          <w:rFonts w:ascii="Times New Roman" w:hAnsi="Times New Roman" w:cs="Times New Roman"/>
          <w:sz w:val="26"/>
          <w:szCs w:val="26"/>
        </w:rPr>
        <w:t>5.5</w:t>
      </w:r>
      <w:r>
        <w:rPr>
          <w:rFonts w:ascii="Times New Roman" w:hAnsi="Times New Roman" w:cs="Times New Roman"/>
          <w:sz w:val="26"/>
          <w:szCs w:val="26"/>
        </w:rPr>
        <w:t xml:space="preserve"> Положения о закупке</w:t>
      </w:r>
      <w:r w:rsidRPr="0082400B">
        <w:rPr>
          <w:rFonts w:ascii="Times New Roman" w:hAnsi="Times New Roman" w:cs="Times New Roman"/>
          <w:sz w:val="26"/>
          <w:szCs w:val="26"/>
        </w:rPr>
        <w:t xml:space="preserve"> </w:t>
      </w:r>
      <w:r>
        <w:rPr>
          <w:rFonts w:ascii="Times New Roman" w:hAnsi="Times New Roman" w:cs="Times New Roman"/>
          <w:sz w:val="26"/>
          <w:szCs w:val="26"/>
        </w:rPr>
        <w:t>у</w:t>
      </w:r>
      <w:r w:rsidRPr="0082400B">
        <w:rPr>
          <w:rFonts w:ascii="Times New Roman" w:hAnsi="Times New Roman" w:cs="Times New Roman"/>
          <w:sz w:val="26"/>
          <w:szCs w:val="26"/>
        </w:rPr>
        <w:t>частники, не соответствующие требованиям, установленным в соответствии с п</w:t>
      </w:r>
      <w:r>
        <w:rPr>
          <w:rFonts w:ascii="Times New Roman" w:hAnsi="Times New Roman" w:cs="Times New Roman"/>
          <w:sz w:val="26"/>
          <w:szCs w:val="26"/>
        </w:rPr>
        <w:t xml:space="preserve">унктом </w:t>
      </w:r>
      <w:r w:rsidRPr="0082400B">
        <w:rPr>
          <w:rFonts w:ascii="Times New Roman" w:hAnsi="Times New Roman" w:cs="Times New Roman"/>
          <w:sz w:val="26"/>
          <w:szCs w:val="26"/>
        </w:rPr>
        <w:t>5.2 Положения, а также дополнительным обязательным требованиям к участникам и продукции, установленным в Документации в соответствии с п</w:t>
      </w:r>
      <w:r>
        <w:rPr>
          <w:rFonts w:ascii="Times New Roman" w:hAnsi="Times New Roman" w:cs="Times New Roman"/>
          <w:sz w:val="26"/>
          <w:szCs w:val="26"/>
        </w:rPr>
        <w:t xml:space="preserve">унктом </w:t>
      </w:r>
      <w:r w:rsidRPr="0082400B">
        <w:rPr>
          <w:rFonts w:ascii="Times New Roman" w:hAnsi="Times New Roman" w:cs="Times New Roman"/>
          <w:sz w:val="26"/>
          <w:szCs w:val="26"/>
        </w:rPr>
        <w:t>5.3 Положения, не допускаются к участию (исключаются из состава участников, заявки участников отклоняются) в аккредитации/закупочных процедурах.</w:t>
      </w:r>
    </w:p>
    <w:p w14:paraId="1EB09F21"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Согласно разделу 2 Документации о закупке к</w:t>
      </w:r>
      <w:r w:rsidRPr="002B33FD">
        <w:rPr>
          <w:rFonts w:ascii="Times New Roman" w:hAnsi="Times New Roman" w:cs="Times New Roman"/>
          <w:sz w:val="26"/>
          <w:szCs w:val="26"/>
        </w:rPr>
        <w:t xml:space="preserve"> участию в закупке допускаются лица, соответствующие </w:t>
      </w:r>
      <w:r>
        <w:rPr>
          <w:rFonts w:ascii="Times New Roman" w:hAnsi="Times New Roman" w:cs="Times New Roman"/>
          <w:sz w:val="26"/>
          <w:szCs w:val="26"/>
        </w:rPr>
        <w:t>установленным Документацией о закупке</w:t>
      </w:r>
      <w:r w:rsidRPr="002B33FD">
        <w:rPr>
          <w:rFonts w:ascii="Times New Roman" w:hAnsi="Times New Roman" w:cs="Times New Roman"/>
          <w:sz w:val="26"/>
          <w:szCs w:val="26"/>
        </w:rPr>
        <w:t xml:space="preserve"> требованиям</w:t>
      </w:r>
      <w:r>
        <w:rPr>
          <w:rFonts w:ascii="Times New Roman" w:hAnsi="Times New Roman" w:cs="Times New Roman"/>
          <w:sz w:val="26"/>
          <w:szCs w:val="26"/>
        </w:rPr>
        <w:t>.</w:t>
      </w:r>
    </w:p>
    <w:p w14:paraId="78D56863" w14:textId="77777777" w:rsidR="001B598E" w:rsidRDefault="001B598E"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Таким образом, ПАО</w:t>
      </w:r>
      <w:r w:rsidRPr="00A4029A">
        <w:rPr>
          <w:rFonts w:ascii="Times New Roman" w:hAnsi="Times New Roman" w:cs="Times New Roman"/>
          <w:sz w:val="26"/>
          <w:szCs w:val="26"/>
        </w:rPr>
        <w:t xml:space="preserve"> «Сбербанк России» в лице Поволжского банка ПАО Сбербанк</w:t>
      </w:r>
      <w:r>
        <w:rPr>
          <w:rFonts w:ascii="Times New Roman" w:hAnsi="Times New Roman" w:cs="Times New Roman"/>
          <w:sz w:val="26"/>
          <w:szCs w:val="26"/>
        </w:rPr>
        <w:t xml:space="preserve"> в нарушение требований, установленных частью 1 статьи 2 Закона о закупках, пунктами </w:t>
      </w:r>
      <w:r w:rsidRPr="004D34BF">
        <w:rPr>
          <w:rFonts w:ascii="Times New Roman" w:hAnsi="Times New Roman" w:cs="Times New Roman"/>
          <w:color w:val="000000" w:themeColor="text1"/>
          <w:sz w:val="26"/>
          <w:szCs w:val="26"/>
        </w:rPr>
        <w:t>4.1.10</w:t>
      </w:r>
      <w:r>
        <w:rPr>
          <w:rFonts w:ascii="Times New Roman" w:hAnsi="Times New Roman" w:cs="Times New Roman"/>
          <w:color w:val="000000" w:themeColor="text1"/>
          <w:sz w:val="26"/>
          <w:szCs w:val="26"/>
        </w:rPr>
        <w:t>,</w:t>
      </w:r>
      <w:r>
        <w:rPr>
          <w:rFonts w:ascii="Times New Roman" w:hAnsi="Times New Roman" w:cs="Times New Roman"/>
          <w:sz w:val="26"/>
          <w:szCs w:val="26"/>
        </w:rPr>
        <w:t xml:space="preserve"> </w:t>
      </w:r>
      <w:r w:rsidRPr="0082400B">
        <w:rPr>
          <w:rFonts w:ascii="Times New Roman" w:hAnsi="Times New Roman" w:cs="Times New Roman"/>
          <w:sz w:val="26"/>
          <w:szCs w:val="26"/>
        </w:rPr>
        <w:t>5.5</w:t>
      </w:r>
      <w:r>
        <w:rPr>
          <w:rFonts w:ascii="Times New Roman" w:hAnsi="Times New Roman" w:cs="Times New Roman"/>
          <w:sz w:val="26"/>
          <w:szCs w:val="26"/>
        </w:rPr>
        <w:t xml:space="preserve"> Положения о закупке,</w:t>
      </w:r>
      <w:r w:rsidRPr="0082400B">
        <w:rPr>
          <w:rFonts w:ascii="Times New Roman" w:hAnsi="Times New Roman" w:cs="Times New Roman"/>
          <w:sz w:val="26"/>
          <w:szCs w:val="26"/>
        </w:rPr>
        <w:t xml:space="preserve"> </w:t>
      </w:r>
      <w:r>
        <w:rPr>
          <w:rFonts w:ascii="Times New Roman" w:hAnsi="Times New Roman" w:cs="Times New Roman"/>
          <w:sz w:val="26"/>
          <w:szCs w:val="26"/>
        </w:rPr>
        <w:t xml:space="preserve">разделом 2, пунктом </w:t>
      </w:r>
      <w:r w:rsidRPr="00D66DA1">
        <w:rPr>
          <w:rFonts w:ascii="Times New Roman" w:hAnsi="Times New Roman" w:cs="Times New Roman"/>
          <w:color w:val="000000" w:themeColor="text1"/>
          <w:sz w:val="26"/>
          <w:szCs w:val="26"/>
        </w:rPr>
        <w:t>3.10</w:t>
      </w:r>
      <w:r>
        <w:rPr>
          <w:rFonts w:ascii="Times New Roman" w:hAnsi="Times New Roman" w:cs="Times New Roman"/>
          <w:sz w:val="26"/>
          <w:szCs w:val="26"/>
        </w:rPr>
        <w:t xml:space="preserve"> Документации о закупке, допустил до участия в </w:t>
      </w:r>
      <w:r w:rsidRPr="00A4029A">
        <w:rPr>
          <w:rFonts w:ascii="Times New Roman" w:hAnsi="Times New Roman" w:cs="Times New Roman"/>
          <w:sz w:val="26"/>
          <w:szCs w:val="26"/>
        </w:rPr>
        <w:t>Аукцион</w:t>
      </w:r>
      <w:r>
        <w:rPr>
          <w:rFonts w:ascii="Times New Roman" w:hAnsi="Times New Roman" w:cs="Times New Roman"/>
          <w:sz w:val="26"/>
          <w:szCs w:val="26"/>
        </w:rPr>
        <w:t>е</w:t>
      </w:r>
      <w:r w:rsidRPr="00A4029A">
        <w:rPr>
          <w:rFonts w:ascii="Times New Roman" w:hAnsi="Times New Roman" w:cs="Times New Roman"/>
          <w:sz w:val="26"/>
          <w:szCs w:val="26"/>
        </w:rPr>
        <w:t xml:space="preserve"> </w:t>
      </w:r>
      <w:r>
        <w:rPr>
          <w:rFonts w:ascii="Times New Roman" w:hAnsi="Times New Roman" w:cs="Times New Roman"/>
          <w:sz w:val="26"/>
          <w:szCs w:val="26"/>
        </w:rPr>
        <w:t>участника</w:t>
      </w:r>
      <w:r w:rsidRPr="0082400B">
        <w:rPr>
          <w:rFonts w:ascii="Times New Roman" w:hAnsi="Times New Roman" w:cs="Times New Roman"/>
          <w:sz w:val="26"/>
          <w:szCs w:val="26"/>
        </w:rPr>
        <w:t xml:space="preserve"> </w:t>
      </w:r>
      <w:r>
        <w:rPr>
          <w:rFonts w:ascii="Times New Roman" w:hAnsi="Times New Roman" w:cs="Times New Roman"/>
          <w:sz w:val="26"/>
          <w:szCs w:val="26"/>
        </w:rPr>
        <w:t xml:space="preserve">ООО </w:t>
      </w:r>
      <w:r w:rsidRPr="00F65116">
        <w:rPr>
          <w:rFonts w:ascii="Times New Roman" w:hAnsi="Times New Roman" w:cs="Times New Roman"/>
          <w:sz w:val="26"/>
          <w:szCs w:val="26"/>
        </w:rPr>
        <w:t>«Палитра»</w:t>
      </w:r>
      <w:r>
        <w:rPr>
          <w:rFonts w:ascii="Times New Roman" w:hAnsi="Times New Roman" w:cs="Times New Roman"/>
          <w:sz w:val="26"/>
          <w:szCs w:val="26"/>
        </w:rPr>
        <w:t>, не соответствующего обязательным установленным требованиям Документации о закупке.</w:t>
      </w:r>
    </w:p>
    <w:p w14:paraId="2E128F08" w14:textId="77777777" w:rsidR="001B598E" w:rsidRDefault="001B598E" w:rsidP="000B47E6">
      <w:pPr>
        <w:spacing w:after="0" w:line="240" w:lineRule="atLeast"/>
        <w:ind w:firstLine="709"/>
        <w:jc w:val="both"/>
        <w:rPr>
          <w:rFonts w:ascii="Times New Roman" w:hAnsi="Times New Roman" w:cs="Times New Roman"/>
          <w:color w:val="000000"/>
          <w:sz w:val="26"/>
          <w:szCs w:val="26"/>
        </w:rPr>
      </w:pPr>
      <w:r w:rsidRPr="00602B29">
        <w:rPr>
          <w:rFonts w:ascii="Times New Roman" w:hAnsi="Times New Roman" w:cs="Times New Roman"/>
          <w:color w:val="000000"/>
          <w:sz w:val="26"/>
          <w:szCs w:val="26"/>
        </w:rPr>
        <w:t xml:space="preserve">По итогам рассмотрения, жалоба признана обоснованной, в действия Заказчика установлены </w:t>
      </w:r>
      <w:r w:rsidRPr="00602B29">
        <w:rPr>
          <w:rFonts w:ascii="Times New Roman" w:hAnsi="Times New Roman" w:cs="Times New Roman"/>
          <w:sz w:val="26"/>
          <w:szCs w:val="26"/>
        </w:rPr>
        <w:t xml:space="preserve">нарушения </w:t>
      </w:r>
      <w:r>
        <w:rPr>
          <w:rFonts w:ascii="Times New Roman" w:hAnsi="Times New Roman" w:cs="Times New Roman"/>
          <w:sz w:val="26"/>
          <w:szCs w:val="26"/>
        </w:rPr>
        <w:t>част</w:t>
      </w:r>
      <w:r w:rsidRPr="00151F38">
        <w:rPr>
          <w:rFonts w:ascii="Times New Roman" w:hAnsi="Times New Roman" w:cs="Times New Roman"/>
          <w:sz w:val="26"/>
          <w:szCs w:val="26"/>
        </w:rPr>
        <w:t>и</w:t>
      </w:r>
      <w:r>
        <w:rPr>
          <w:rFonts w:ascii="Times New Roman" w:hAnsi="Times New Roman" w:cs="Times New Roman"/>
          <w:sz w:val="26"/>
          <w:szCs w:val="26"/>
        </w:rPr>
        <w:t xml:space="preserve"> 1 статьи 2, </w:t>
      </w:r>
      <w:r>
        <w:rPr>
          <w:rFonts w:ascii="Times New Roman" w:hAnsi="Times New Roman" w:cs="Times New Roman"/>
          <w:color w:val="000000" w:themeColor="text1"/>
          <w:sz w:val="26"/>
          <w:szCs w:val="26"/>
        </w:rPr>
        <w:t>пункта 2 части 1 статьи 3</w:t>
      </w:r>
      <w:r>
        <w:rPr>
          <w:rFonts w:ascii="Times New Roman" w:hAnsi="Times New Roman" w:cs="Times New Roman"/>
          <w:sz w:val="26"/>
          <w:szCs w:val="26"/>
        </w:rPr>
        <w:t xml:space="preserve"> Закона о закупках</w:t>
      </w:r>
      <w:r w:rsidRPr="00602B29">
        <w:rPr>
          <w:rFonts w:ascii="Times New Roman" w:hAnsi="Times New Roman" w:cs="Times New Roman"/>
          <w:sz w:val="26"/>
          <w:szCs w:val="26"/>
        </w:rPr>
        <w:t xml:space="preserve">. </w:t>
      </w:r>
      <w:r>
        <w:rPr>
          <w:rFonts w:ascii="Times New Roman" w:hAnsi="Times New Roman" w:cs="Times New Roman"/>
          <w:color w:val="000000"/>
          <w:sz w:val="26"/>
          <w:szCs w:val="26"/>
        </w:rPr>
        <w:t>Заказчику выдано предписание. Предписание исполнено в срок.</w:t>
      </w:r>
    </w:p>
    <w:p w14:paraId="666D1C78" w14:textId="77777777" w:rsidR="001B598E" w:rsidRPr="00602B29" w:rsidRDefault="001B598E" w:rsidP="000B47E6">
      <w:pPr>
        <w:autoSpaceDE w:val="0"/>
        <w:autoSpaceDN w:val="0"/>
        <w:adjustRightInd w:val="0"/>
        <w:spacing w:after="0" w:line="240" w:lineRule="atLeast"/>
        <w:ind w:firstLine="709"/>
        <w:jc w:val="both"/>
        <w:rPr>
          <w:rFonts w:ascii="Times New Roman" w:hAnsi="Times New Roman" w:cs="Times New Roman"/>
          <w:sz w:val="26"/>
          <w:szCs w:val="26"/>
        </w:rPr>
      </w:pPr>
    </w:p>
    <w:p w14:paraId="02EA033C" w14:textId="77777777" w:rsidR="001B598E" w:rsidRPr="00F7218D" w:rsidRDefault="001B598E" w:rsidP="000B47E6">
      <w:pPr>
        <w:pStyle w:val="a3"/>
        <w:spacing w:after="0" w:line="240" w:lineRule="atLeast"/>
        <w:ind w:left="0" w:firstLine="709"/>
        <w:jc w:val="both"/>
        <w:rPr>
          <w:rFonts w:ascii="Times New Roman" w:hAnsi="Times New Roman" w:cs="Times New Roman"/>
          <w:sz w:val="26"/>
          <w:szCs w:val="26"/>
        </w:rPr>
      </w:pPr>
    </w:p>
    <w:p w14:paraId="5315DBCD" w14:textId="36BE4396" w:rsidR="00A64218" w:rsidRPr="00B40867" w:rsidRDefault="00A64218" w:rsidP="000B47E6">
      <w:pPr>
        <w:spacing w:after="0" w:line="240" w:lineRule="atLeast"/>
        <w:ind w:firstLine="709"/>
        <w:jc w:val="both"/>
        <w:rPr>
          <w:rFonts w:ascii="Times New Roman" w:hAnsi="Times New Roman" w:cs="Times New Roman"/>
          <w:b/>
          <w:sz w:val="26"/>
          <w:szCs w:val="26"/>
        </w:rPr>
      </w:pPr>
      <w:r w:rsidRPr="00B40867">
        <w:rPr>
          <w:rFonts w:ascii="Times New Roman" w:hAnsi="Times New Roman" w:cs="Times New Roman"/>
          <w:b/>
          <w:sz w:val="26"/>
          <w:szCs w:val="26"/>
        </w:rPr>
        <w:t>Правоприменительная практика отдела контроля законодательства о защите конкуренции Самарского УФАС России за 3 квартал 2020 года:</w:t>
      </w:r>
    </w:p>
    <w:p w14:paraId="089E28CF" w14:textId="77777777" w:rsidR="00A64218" w:rsidRPr="00B40867" w:rsidRDefault="00A64218" w:rsidP="000B47E6">
      <w:pPr>
        <w:spacing w:after="0" w:line="240" w:lineRule="atLeast"/>
        <w:ind w:firstLine="709"/>
        <w:jc w:val="both"/>
        <w:rPr>
          <w:rFonts w:ascii="Times New Roman" w:hAnsi="Times New Roman" w:cs="Times New Roman"/>
          <w:i/>
          <w:sz w:val="26"/>
          <w:szCs w:val="26"/>
        </w:rPr>
      </w:pPr>
    </w:p>
    <w:p w14:paraId="36903ECD" w14:textId="77777777" w:rsidR="00A64218" w:rsidRPr="00B40867" w:rsidRDefault="00A64218" w:rsidP="000B47E6">
      <w:pPr>
        <w:spacing w:after="0" w:line="240" w:lineRule="atLeast"/>
        <w:ind w:firstLine="709"/>
        <w:jc w:val="both"/>
        <w:rPr>
          <w:rFonts w:ascii="Times New Roman" w:hAnsi="Times New Roman" w:cs="Times New Roman"/>
          <w:i/>
          <w:sz w:val="26"/>
          <w:szCs w:val="26"/>
        </w:rPr>
      </w:pPr>
      <w:r w:rsidRPr="00B40867">
        <w:rPr>
          <w:rFonts w:ascii="Times New Roman" w:hAnsi="Times New Roman" w:cs="Times New Roman"/>
          <w:i/>
          <w:sz w:val="26"/>
          <w:szCs w:val="26"/>
        </w:rPr>
        <w:t>- типовые и массовые нарушения обязательных требований Федерального закона от 26.07.2006 г. № 135-ФЗ «О защите конкуренции» (далее – Закон о защите конкуренции).</w:t>
      </w:r>
    </w:p>
    <w:p w14:paraId="56C621C0"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b/>
          <w:sz w:val="26"/>
          <w:szCs w:val="26"/>
        </w:rPr>
        <w:t xml:space="preserve">1. </w:t>
      </w:r>
      <w:r w:rsidRPr="00B40867">
        <w:rPr>
          <w:rFonts w:ascii="Times New Roman" w:hAnsi="Times New Roman" w:cs="Times New Roman"/>
          <w:sz w:val="26"/>
          <w:szCs w:val="26"/>
        </w:rPr>
        <w:t xml:space="preserve">Заключение хозяйствующими субъектами ограничивающих конкуренцию соглашений при участии в торгах (нарушение пункта 2 части 1 статьи 11, пункта 1 части 1 статьи 17 Закона о защите конкуренции). </w:t>
      </w:r>
    </w:p>
    <w:p w14:paraId="0A09B671"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Заключение </w:t>
      </w:r>
      <w:proofErr w:type="spellStart"/>
      <w:r w:rsidRPr="00B40867">
        <w:rPr>
          <w:rFonts w:ascii="Times New Roman" w:hAnsi="Times New Roman" w:cs="Times New Roman"/>
          <w:sz w:val="26"/>
          <w:szCs w:val="26"/>
        </w:rPr>
        <w:t>антиконкурентных</w:t>
      </w:r>
      <w:proofErr w:type="spellEnd"/>
      <w:r w:rsidRPr="00B40867">
        <w:rPr>
          <w:rFonts w:ascii="Times New Roman" w:hAnsi="Times New Roman" w:cs="Times New Roman"/>
          <w:sz w:val="26"/>
          <w:szCs w:val="26"/>
        </w:rPr>
        <w:t xml:space="preserve"> соглашений хозяйствующими субъектами (картели). При участии в электронных аукционах хозяйствующие субъекты заключают </w:t>
      </w:r>
      <w:proofErr w:type="spellStart"/>
      <w:r w:rsidRPr="00B40867">
        <w:rPr>
          <w:rFonts w:ascii="Times New Roman" w:hAnsi="Times New Roman" w:cs="Times New Roman"/>
          <w:sz w:val="26"/>
          <w:szCs w:val="26"/>
        </w:rPr>
        <w:t>антиконкурентное</w:t>
      </w:r>
      <w:proofErr w:type="spellEnd"/>
      <w:r w:rsidRPr="00B40867">
        <w:rPr>
          <w:rFonts w:ascii="Times New Roman" w:hAnsi="Times New Roman" w:cs="Times New Roman"/>
          <w:sz w:val="26"/>
          <w:szCs w:val="26"/>
        </w:rPr>
        <w:t xml:space="preserve"> соглашение и используют модель группового поведения, целью которой является создание видимости конкурентной борьбы и победа в торгах заранее определенного лица. Как правило, на участие в конкурентной процедуре подается две заявки, в ходе торгов оба хозяйствующих субъекта делают по одному ценовому </w:t>
      </w:r>
      <w:r w:rsidRPr="00B40867">
        <w:rPr>
          <w:rFonts w:ascii="Times New Roman" w:hAnsi="Times New Roman" w:cs="Times New Roman"/>
          <w:sz w:val="26"/>
          <w:szCs w:val="26"/>
        </w:rPr>
        <w:lastRenderedPageBreak/>
        <w:t>предложению с предложением снижения цены на одинаковый уровень, после чего торги завершаются и победителем становится то лицо, которое первым подало ценовое предложение. Участники торгов не имеют целью добросовестно конкурировать друг с другом, их действия направлены на поддержание максимально высокой цены на торгах. После заключения победителем контракта с заказчиком торгов, со вторым участником, который изначально не имел намерения состязаться за право победы в торгах, заключается субдоговор. По условиям такого договора вторым участником осуществляется поставка товаров, выполнение работ, оказание услуг, предусмотренных государственным или муниципальным контрактом.</w:t>
      </w:r>
    </w:p>
    <w:p w14:paraId="31A8D1E9"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В 3 квартале 2020 г. Самарским УФАС России продолжено рассмотрение дел о заключении </w:t>
      </w:r>
      <w:proofErr w:type="spellStart"/>
      <w:r w:rsidRPr="00B40867">
        <w:rPr>
          <w:rFonts w:ascii="Times New Roman" w:hAnsi="Times New Roman" w:cs="Times New Roman"/>
          <w:sz w:val="26"/>
          <w:szCs w:val="26"/>
        </w:rPr>
        <w:t>антиконкурентных</w:t>
      </w:r>
      <w:proofErr w:type="spellEnd"/>
      <w:r w:rsidRPr="00B40867">
        <w:rPr>
          <w:rFonts w:ascii="Times New Roman" w:hAnsi="Times New Roman" w:cs="Times New Roman"/>
          <w:sz w:val="26"/>
          <w:szCs w:val="26"/>
        </w:rPr>
        <w:t xml:space="preserve"> соглашений. На текущий момент в производстве находятся 7 дел указанной категории.</w:t>
      </w:r>
    </w:p>
    <w:p w14:paraId="3489AEB6"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Самарское УФАС России обращает внимание, что наряду с </w:t>
      </w:r>
      <w:proofErr w:type="spellStart"/>
      <w:r w:rsidRPr="00B40867">
        <w:rPr>
          <w:rFonts w:ascii="Times New Roman" w:hAnsi="Times New Roman" w:cs="Times New Roman"/>
          <w:sz w:val="26"/>
          <w:szCs w:val="26"/>
        </w:rPr>
        <w:t>антиконкурентными</w:t>
      </w:r>
      <w:proofErr w:type="spellEnd"/>
      <w:r w:rsidRPr="00B40867">
        <w:rPr>
          <w:rFonts w:ascii="Times New Roman" w:hAnsi="Times New Roman" w:cs="Times New Roman"/>
          <w:sz w:val="26"/>
          <w:szCs w:val="26"/>
        </w:rPr>
        <w:t xml:space="preserve"> соглашениями субъектов-конкурентов на торгах, установлены также признаки </w:t>
      </w:r>
      <w:proofErr w:type="spellStart"/>
      <w:r w:rsidRPr="00B40867">
        <w:rPr>
          <w:rFonts w:ascii="Times New Roman" w:hAnsi="Times New Roman" w:cs="Times New Roman"/>
          <w:sz w:val="26"/>
          <w:szCs w:val="26"/>
        </w:rPr>
        <w:t>залкючения</w:t>
      </w:r>
      <w:proofErr w:type="spellEnd"/>
      <w:r w:rsidRPr="00B40867">
        <w:rPr>
          <w:rFonts w:ascii="Times New Roman" w:hAnsi="Times New Roman" w:cs="Times New Roman"/>
          <w:sz w:val="26"/>
          <w:szCs w:val="26"/>
        </w:rPr>
        <w:t xml:space="preserve"> </w:t>
      </w:r>
      <w:proofErr w:type="spellStart"/>
      <w:r w:rsidRPr="00B40867">
        <w:rPr>
          <w:rFonts w:ascii="Times New Roman" w:hAnsi="Times New Roman" w:cs="Times New Roman"/>
          <w:sz w:val="26"/>
          <w:szCs w:val="26"/>
        </w:rPr>
        <w:t>антиконкурентных</w:t>
      </w:r>
      <w:proofErr w:type="spellEnd"/>
      <w:r w:rsidRPr="00B40867">
        <w:rPr>
          <w:rFonts w:ascii="Times New Roman" w:hAnsi="Times New Roman" w:cs="Times New Roman"/>
          <w:sz w:val="26"/>
          <w:szCs w:val="26"/>
        </w:rPr>
        <w:t xml:space="preserve"> соглашений между заказчиками и участниками торгов, выразившиеся в создании преимущественных условий участия в торгах конкретным хозяйствующим субъектам.</w:t>
      </w:r>
    </w:p>
    <w:p w14:paraId="21005882"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При достижении между заказчиком и участником торгов договоренностей конкретному хозяйствующему субъекту (участнику) предоставляются неконкурентные преимущества, как правило, путем доступа к информации (техническому заданию, аукционной документации). Участник, которому предоставлены преимущественные условия, имеет возможность заранее начать подготовку заявку, обладает большим количеством времени для планирования участия в торгах, расчета рентабельности участия в торгах и пр. В отдельных случаях участники торгов заранее начинают выполнять работы, предусмотренные контрактом. При этом прочие субъекты рынка лишены таких возможностей и фактически поставлены в дискриминационные условия по сравнению с тем субъектом, который достиг с заказчиком торгов определенных договоренностей. Таким образом принцип обеспечения добросовестной конкуренции, равного соперничества в ходе торгов не соблюдается, заказчиком и участником торгов нарушаются антимонопольные требования к торгам, установленные пунктом 1 части 1 статьи 17 Закона о защите конкуренции.</w:t>
      </w:r>
    </w:p>
    <w:p w14:paraId="25502548"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Подобное поведение участников торгов в лице самостоятельных хозяйствующих субъектов, заказчиков (организаторов) торгов является недопустимым с точки зрения антимонопольного законодательства, поскольку нарушает принцип обеспечения добросовестной конкуренции в ходе торгов, направлено на обеспечение победы в закупках конкретного участника и поддержание цены на торгах. В подавляющем большинстве случаев, достигнув </w:t>
      </w:r>
      <w:proofErr w:type="spellStart"/>
      <w:r w:rsidRPr="00B40867">
        <w:rPr>
          <w:rFonts w:ascii="Times New Roman" w:hAnsi="Times New Roman" w:cs="Times New Roman"/>
          <w:sz w:val="26"/>
          <w:szCs w:val="26"/>
        </w:rPr>
        <w:t>антиконкурентного</w:t>
      </w:r>
      <w:proofErr w:type="spellEnd"/>
      <w:r w:rsidRPr="00B40867">
        <w:rPr>
          <w:rFonts w:ascii="Times New Roman" w:hAnsi="Times New Roman" w:cs="Times New Roman"/>
          <w:sz w:val="26"/>
          <w:szCs w:val="26"/>
        </w:rPr>
        <w:t xml:space="preserve"> соглашения, хозяйствующие субъекты реализуют его неоднократно при участии в ряде конкурентных процедур. Зачастую случаи такого поведения хозяйствующих субъектов наблюдаются при участии в торгах, организованных одним заказчиком. При этом государственные и муниципальные заказчики, наблюдая на протяжении определенного промежутка времени идентичное поведение участников в ходе объявляемых торговых процедур не предпринимают каких-либо действий по выявлению причин такого систематического поведения хозяйствующих субъектов: </w:t>
      </w:r>
    </w:p>
    <w:p w14:paraId="0EB2FB86"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заявки на участие в торгах с определенным предметом регулярно подаются одними и теми же хозяйствующими субъектами с минимальной разницей во времени и являются идентичными по форме и содержанию либо постоянно подаются одним и тем же хозяйствующим субъектом;</w:t>
      </w:r>
    </w:p>
    <w:p w14:paraId="0367F849"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lastRenderedPageBreak/>
        <w:t>- начальная (максимальная) цена контракта в ходе торгов не снижается либо снижается незначительно;</w:t>
      </w:r>
    </w:p>
    <w:p w14:paraId="46ACA943"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победителем в торгах становится одно и то же лицо либо разные лица в зависимости от особенностей предмета торгов, к примеру, одно лицо всегда побеждает в торгах на поставку товаров, а другое – в торгах на выполнение работ;</w:t>
      </w:r>
    </w:p>
    <w:p w14:paraId="68E657A3"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контракты, заключенные по результатам торгов, фактически исполняются лицом, подавшим заявку, но не выигравшим торги либо не проявлявшим в ходе подачи ценовых предложений какой-либо активности и пр.</w:t>
      </w:r>
    </w:p>
    <w:p w14:paraId="67BD026C"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В случае, если при участии в торгах наблюдаются вышеперечисленные признаки поведения хозяйствующих субъектов, а государственные и муниципальные заказчики не предпринимают меры по выявлению причин такого поведения участников на торгах, данные обстоятельства могут свидетельствовать о заинтересованности заказчиков в отсутствии конкурентной борьбы между участниками в ходе торгов и снижении начальной (максимальной) цены контракта в целях экономии бюджетных средств, а также указывать на наличие между заказчиком и участником или несколькими участниками торгов </w:t>
      </w:r>
      <w:proofErr w:type="spellStart"/>
      <w:r w:rsidRPr="00B40867">
        <w:rPr>
          <w:rFonts w:ascii="Times New Roman" w:hAnsi="Times New Roman" w:cs="Times New Roman"/>
          <w:sz w:val="26"/>
          <w:szCs w:val="26"/>
        </w:rPr>
        <w:t>антиконкурентного</w:t>
      </w:r>
      <w:proofErr w:type="spellEnd"/>
      <w:r w:rsidRPr="00B40867">
        <w:rPr>
          <w:rFonts w:ascii="Times New Roman" w:hAnsi="Times New Roman" w:cs="Times New Roman"/>
          <w:sz w:val="26"/>
          <w:szCs w:val="26"/>
        </w:rPr>
        <w:t xml:space="preserve"> соглашения. На сговор заказчиков с участником торгов могут указывать следующие факты:</w:t>
      </w:r>
    </w:p>
    <w:p w14:paraId="5912CCE3"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немотивированный отказ какого-либо субъекта рынка от участия в конкурентной процедуре (подачи ценовых предложений);</w:t>
      </w:r>
    </w:p>
    <w:p w14:paraId="414B10A2"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 необоснованное отклонение заявок участников аукциона, которые могут создать конкуренцию на торгах хозяйствующему субъекту, участвующему в </w:t>
      </w:r>
      <w:proofErr w:type="spellStart"/>
      <w:r w:rsidRPr="00B40867">
        <w:rPr>
          <w:rFonts w:ascii="Times New Roman" w:hAnsi="Times New Roman" w:cs="Times New Roman"/>
          <w:sz w:val="26"/>
          <w:szCs w:val="26"/>
        </w:rPr>
        <w:t>антиконкурентном</w:t>
      </w:r>
      <w:proofErr w:type="spellEnd"/>
      <w:r w:rsidRPr="00B40867">
        <w:rPr>
          <w:rFonts w:ascii="Times New Roman" w:hAnsi="Times New Roman" w:cs="Times New Roman"/>
          <w:sz w:val="26"/>
          <w:szCs w:val="26"/>
        </w:rPr>
        <w:t xml:space="preserve"> соглашении; </w:t>
      </w:r>
    </w:p>
    <w:p w14:paraId="77C9ED77"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совместная подготовка (корректировка) заказчиком и участником торгов положений аукционной документации;</w:t>
      </w:r>
    </w:p>
    <w:p w14:paraId="18A7ED89"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подготовка технического задания аукционной документации потенциальным участником торгов – субъектом рынка;</w:t>
      </w:r>
    </w:p>
    <w:p w14:paraId="7D506B9F"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передача заказчиком торгов технического задания потенциальному участнику закупки до проведения конкурентной процедуры и подачи им заявки на участие в торгах;</w:t>
      </w:r>
    </w:p>
    <w:p w14:paraId="113D9E36"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подготовка и (или) подача заказчиком торгов за участника заявки на участие в торгах;</w:t>
      </w:r>
    </w:p>
    <w:p w14:paraId="03EB4361"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необоснованное избрание заказчиком неконкурентного способа закупки и пр.</w:t>
      </w:r>
    </w:p>
    <w:p w14:paraId="738497D5"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Доказательствами </w:t>
      </w:r>
      <w:proofErr w:type="spellStart"/>
      <w:r w:rsidRPr="00B40867">
        <w:rPr>
          <w:rFonts w:ascii="Times New Roman" w:hAnsi="Times New Roman" w:cs="Times New Roman"/>
          <w:sz w:val="26"/>
          <w:szCs w:val="26"/>
        </w:rPr>
        <w:t>антиконкурентных</w:t>
      </w:r>
      <w:proofErr w:type="spellEnd"/>
      <w:r w:rsidRPr="00B40867">
        <w:rPr>
          <w:rFonts w:ascii="Times New Roman" w:hAnsi="Times New Roman" w:cs="Times New Roman"/>
          <w:sz w:val="26"/>
          <w:szCs w:val="26"/>
        </w:rPr>
        <w:t xml:space="preserve"> договоренностей заказчика и участника торгов также могут являться результаты внеплановых выездных проверок, проводимых антимонопольным органом в отношении подконтрольных лиц, и результаты проводимой правоохранительными органами оперативно-розыскной деятельности, подтверждающие факты взаимодействия должностных лиц заказчика и участника торгов, рассекреченные правоохранительными органами и переданные в антимонопольный орган в установленном законом порядке.</w:t>
      </w:r>
    </w:p>
    <w:p w14:paraId="40C1BE0A"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В связи с изложенным, государственным и муниципальным заказчикам при ведении закупочной деятельности следует проводить регулярный мониторинг участия в проводимых закупках хозяйствующих субъектов, выявлять и анализировать причины того или иного поведения хозяйствующих субъектов на торгах, в частности, обращать особое внимание на фактическое отсутствие конкуренции и отсутствие снижения начальной (максимальной) цены контракта и прочие схемы поведения на торгах, свидетельствующие о создании видимости конкурентной борьбы в закупочных процедурах. При наличии в распоряжении заказчика совокупности документов и сведений, подтверждающих взаимодействие между участниками торгов и указывающих на создание ими фиктивной конкурентной борьбы, поддержание цены на торгах и прочие </w:t>
      </w:r>
      <w:r w:rsidRPr="00B40867">
        <w:rPr>
          <w:rFonts w:ascii="Times New Roman" w:hAnsi="Times New Roman" w:cs="Times New Roman"/>
          <w:sz w:val="26"/>
          <w:szCs w:val="26"/>
        </w:rPr>
        <w:lastRenderedPageBreak/>
        <w:t>признаки ограничения конкуренции, предусмотренные пунктом 17 статьи 4 Закона о защите конкуренции, следует обращаться в антимонопольный орган с заявлением в порядке, установленном действующим законодательством.</w:t>
      </w:r>
    </w:p>
    <w:p w14:paraId="63A4629E"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Особое внимание следует уделять соблюдению вышеуказанных положений антимонопольного законодательства при проведении государственными и муниципальными заказчиками закупочных процедур в рамках национальных и федеральных проектов. </w:t>
      </w:r>
    </w:p>
    <w:p w14:paraId="34683133" w14:textId="77777777" w:rsidR="00A64218" w:rsidRPr="00B40867" w:rsidRDefault="00A64218" w:rsidP="000B47E6">
      <w:pPr>
        <w:spacing w:after="0" w:line="240" w:lineRule="atLeast"/>
        <w:ind w:firstLine="709"/>
        <w:jc w:val="both"/>
        <w:rPr>
          <w:rFonts w:ascii="Times New Roman" w:hAnsi="Times New Roman" w:cs="Times New Roman"/>
          <w:b/>
          <w:sz w:val="26"/>
          <w:szCs w:val="26"/>
        </w:rPr>
      </w:pPr>
    </w:p>
    <w:p w14:paraId="1C34374A"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b/>
          <w:sz w:val="26"/>
          <w:szCs w:val="26"/>
        </w:rPr>
        <w:t xml:space="preserve">2. </w:t>
      </w:r>
      <w:r w:rsidRPr="00B40867">
        <w:rPr>
          <w:rFonts w:ascii="Times New Roman" w:hAnsi="Times New Roman" w:cs="Times New Roman"/>
          <w:sz w:val="26"/>
          <w:szCs w:val="26"/>
        </w:rPr>
        <w:t>В 3 квартале 2020 года Самарским УФАС России возбужден ряд дел о нарушении антимонопольного законодательства региональным оператором по обращению с твердыми коммунальными отходами (далее – ТКО) ООО «</w:t>
      </w:r>
      <w:proofErr w:type="spellStart"/>
      <w:r w:rsidRPr="00B40867">
        <w:rPr>
          <w:rFonts w:ascii="Times New Roman" w:hAnsi="Times New Roman" w:cs="Times New Roman"/>
          <w:sz w:val="26"/>
          <w:szCs w:val="26"/>
        </w:rPr>
        <w:t>ЭкоСтройРесурс</w:t>
      </w:r>
      <w:proofErr w:type="spellEnd"/>
      <w:r w:rsidRPr="00B40867">
        <w:rPr>
          <w:rFonts w:ascii="Times New Roman" w:hAnsi="Times New Roman" w:cs="Times New Roman"/>
          <w:sz w:val="26"/>
          <w:szCs w:val="26"/>
        </w:rPr>
        <w:t>».</w:t>
      </w:r>
    </w:p>
    <w:p w14:paraId="1A39C97B"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Признаки нарушения, установленные в действиях Общества, касаются несоблюдения сроков урегулирования разногласий по условиям договоров на оказание услуг по обращению с ТКО, предъявления избыточных требований по представлению документов и сведений при заключении соответствующих договоров, а также нарушения порядка расчета платы за услуги для отдельных категорий потребителей.</w:t>
      </w:r>
    </w:p>
    <w:p w14:paraId="35F344FB"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Указанные признаки нарушения связаны с злоупотреблением ООО «</w:t>
      </w:r>
      <w:proofErr w:type="spellStart"/>
      <w:r w:rsidRPr="00B40867">
        <w:rPr>
          <w:rFonts w:ascii="Times New Roman" w:hAnsi="Times New Roman" w:cs="Times New Roman"/>
          <w:sz w:val="26"/>
          <w:szCs w:val="26"/>
        </w:rPr>
        <w:t>ЭкоСтройРесурс</w:t>
      </w:r>
      <w:proofErr w:type="spellEnd"/>
      <w:r w:rsidRPr="00B40867">
        <w:rPr>
          <w:rFonts w:ascii="Times New Roman" w:hAnsi="Times New Roman" w:cs="Times New Roman"/>
          <w:sz w:val="26"/>
          <w:szCs w:val="26"/>
        </w:rPr>
        <w:t>» своим доминирующим положений на товарном рынке и квалифицированы по части 1 статьи 10 Закона о защите конкуренции. Дела находятся в стадии рассмотрения.</w:t>
      </w:r>
    </w:p>
    <w:p w14:paraId="50AA2E18" w14:textId="77777777" w:rsidR="00A64218" w:rsidRPr="00B40867" w:rsidRDefault="00A64218" w:rsidP="000B47E6">
      <w:pPr>
        <w:spacing w:after="0" w:line="240" w:lineRule="atLeast"/>
        <w:ind w:firstLine="709"/>
        <w:jc w:val="both"/>
        <w:rPr>
          <w:rFonts w:ascii="Times New Roman" w:hAnsi="Times New Roman" w:cs="Times New Roman"/>
          <w:sz w:val="26"/>
          <w:szCs w:val="26"/>
        </w:rPr>
      </w:pPr>
    </w:p>
    <w:p w14:paraId="2BB7318D" w14:textId="77777777" w:rsidR="00A64218" w:rsidRPr="00B40867" w:rsidRDefault="00A64218" w:rsidP="000B47E6">
      <w:pPr>
        <w:spacing w:after="0" w:line="240" w:lineRule="atLeast"/>
        <w:ind w:firstLine="709"/>
        <w:jc w:val="both"/>
        <w:rPr>
          <w:rFonts w:ascii="Times New Roman" w:hAnsi="Times New Roman" w:cs="Times New Roman"/>
          <w:i/>
          <w:sz w:val="26"/>
          <w:szCs w:val="26"/>
        </w:rPr>
      </w:pPr>
      <w:r w:rsidRPr="00B40867">
        <w:rPr>
          <w:rFonts w:ascii="Times New Roman" w:hAnsi="Times New Roman" w:cs="Times New Roman"/>
          <w:i/>
          <w:sz w:val="26"/>
          <w:szCs w:val="26"/>
        </w:rPr>
        <w:t>- проведенные в отношении подконтрольных лиц проверки соблюдения требований Закона о защите конкуренции.</w:t>
      </w:r>
    </w:p>
    <w:p w14:paraId="2DF4B81A"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В 3 квартале 2020 года отделом контроля законодательства о защите конкуренции в порядке статьи 25.1 Закона о защите конкуренции проверки соблюдения требований антимонопольного законодательства не проводились.</w:t>
      </w:r>
    </w:p>
    <w:p w14:paraId="20479B08" w14:textId="77777777" w:rsidR="00A64218" w:rsidRPr="00B40867" w:rsidRDefault="00A64218" w:rsidP="000B47E6">
      <w:pPr>
        <w:spacing w:after="0" w:line="240" w:lineRule="atLeast"/>
        <w:ind w:firstLine="709"/>
        <w:jc w:val="both"/>
        <w:rPr>
          <w:rFonts w:ascii="Times New Roman" w:hAnsi="Times New Roman" w:cs="Times New Roman"/>
          <w:sz w:val="26"/>
          <w:szCs w:val="26"/>
        </w:rPr>
      </w:pPr>
    </w:p>
    <w:p w14:paraId="761356B9" w14:textId="77777777" w:rsidR="00A64218" w:rsidRPr="00B40867" w:rsidRDefault="00A64218" w:rsidP="000B47E6">
      <w:pPr>
        <w:spacing w:after="0" w:line="240" w:lineRule="atLeast"/>
        <w:ind w:firstLine="709"/>
        <w:jc w:val="both"/>
        <w:rPr>
          <w:rFonts w:ascii="Times New Roman" w:hAnsi="Times New Roman" w:cs="Times New Roman"/>
          <w:i/>
          <w:sz w:val="26"/>
          <w:szCs w:val="26"/>
        </w:rPr>
      </w:pPr>
      <w:r w:rsidRPr="00B40867">
        <w:rPr>
          <w:rFonts w:ascii="Times New Roman" w:hAnsi="Times New Roman" w:cs="Times New Roman"/>
          <w:i/>
          <w:sz w:val="26"/>
          <w:szCs w:val="26"/>
        </w:rPr>
        <w:t>- результаты административного и судебного оспаривания решений, действий (бездействия) отдела контроля законодательства о защите конкуренции.</w:t>
      </w:r>
    </w:p>
    <w:p w14:paraId="5EF2E8B9"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В 3 квартале 2020 г. Арбитражным судом Самарской области оставлены без удовлетворения два заявления ООО «</w:t>
      </w:r>
      <w:proofErr w:type="spellStart"/>
      <w:r w:rsidRPr="00B40867">
        <w:rPr>
          <w:rFonts w:ascii="Times New Roman" w:hAnsi="Times New Roman" w:cs="Times New Roman"/>
          <w:sz w:val="26"/>
          <w:szCs w:val="26"/>
        </w:rPr>
        <w:t>ЭкоСтройРесурс</w:t>
      </w:r>
      <w:proofErr w:type="spellEnd"/>
      <w:r w:rsidRPr="00B40867">
        <w:rPr>
          <w:rFonts w:ascii="Times New Roman" w:hAnsi="Times New Roman" w:cs="Times New Roman"/>
          <w:sz w:val="26"/>
          <w:szCs w:val="26"/>
        </w:rPr>
        <w:t>» о признании недействительными ненормативных правовых актов Самарского УФАС России.</w:t>
      </w:r>
    </w:p>
    <w:p w14:paraId="27D6E23E"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1) Решением по делу № А55-13764/2020 отказано в удовлетворении требования о признании недействительным предупреждения, выданного в связи с наличием в действиях регионального оператора признаков нарушения пункта 3 части 1 статьи 10 Закона о защите конкуренции, выразившихся в навязывании невыгодных условий договора на оказание услуг по обращению с ТКО для потребителя.</w:t>
      </w:r>
    </w:p>
    <w:p w14:paraId="79B2209D"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В адрес Самарского УФАС России обратился индивидуальный предприниматель с заявлением о нарушении ООО «</w:t>
      </w:r>
      <w:proofErr w:type="spellStart"/>
      <w:r w:rsidRPr="00B40867">
        <w:rPr>
          <w:rFonts w:ascii="Times New Roman" w:hAnsi="Times New Roman" w:cs="Times New Roman"/>
          <w:sz w:val="26"/>
          <w:szCs w:val="26"/>
        </w:rPr>
        <w:t>ЭкоСтройРесурс</w:t>
      </w:r>
      <w:proofErr w:type="spellEnd"/>
      <w:r w:rsidRPr="00B40867">
        <w:rPr>
          <w:rFonts w:ascii="Times New Roman" w:hAnsi="Times New Roman" w:cs="Times New Roman"/>
          <w:sz w:val="26"/>
          <w:szCs w:val="26"/>
        </w:rPr>
        <w:t>» антимонопольного законодательства, выразившимся в навязывании невыгодных условий договора на оказание услуг по обращению с твердыми коммунальными отходами, отсутствующих в типовом договоре, утвержденном постановлением Правительства Российской Федерации от 12.11.2016 г. № 1156.</w:t>
      </w:r>
    </w:p>
    <w:p w14:paraId="419A1ACD"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В соответствии с частью 5 статьи 24.7 Федерального закона от 24.06.1998 г. № 89-ФЗ «Об отходах производства и потребления» договор на оказание услуг по обращению с твердыми коммунальными отходами заключается в соответствии с </w:t>
      </w:r>
      <w:hyperlink r:id="rId11" w:history="1">
        <w:r w:rsidRPr="00B40867">
          <w:rPr>
            <w:rFonts w:ascii="Times New Roman" w:hAnsi="Times New Roman" w:cs="Times New Roman"/>
            <w:sz w:val="26"/>
            <w:szCs w:val="26"/>
          </w:rPr>
          <w:t>типовым договором</w:t>
        </w:r>
      </w:hyperlink>
      <w:r w:rsidRPr="00B40867">
        <w:rPr>
          <w:rFonts w:ascii="Times New Roman" w:hAnsi="Times New Roman" w:cs="Times New Roman"/>
          <w:sz w:val="26"/>
          <w:szCs w:val="26"/>
        </w:rPr>
        <w:t xml:space="preserve">, утвержденным Правительством Российской Федерации. Договор на оказание услуг по обращению с твердыми коммунальными отходами может быть дополнен по соглашению </w:t>
      </w:r>
      <w:r w:rsidRPr="00B40867">
        <w:rPr>
          <w:rFonts w:ascii="Times New Roman" w:hAnsi="Times New Roman" w:cs="Times New Roman"/>
          <w:sz w:val="26"/>
          <w:szCs w:val="26"/>
        </w:rPr>
        <w:lastRenderedPageBreak/>
        <w:t>сторон иными не противоречащими законодательству Российской Федерации положениями.</w:t>
      </w:r>
    </w:p>
    <w:p w14:paraId="5002F660"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Самарским УФАС России установлено, что региональный оператор, не урегулировав разногласия по условиям договора с индивидуальным предпринимателем, не достигнув согласия с потребителем по включению в договор дополнительных условий, настаивал на заключении договора, не соответствующего форме типового договора, включив в договор положения, в частности, устанавливающие для потребителя услуг штрафные санкции, не предусмотренные действующим законодательством, дополнительные обязательства и предусматривающие дополнительную ответственность.</w:t>
      </w:r>
    </w:p>
    <w:p w14:paraId="1CB29ACB"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Суд первой инстанции согласился с выводами антимонопольного органа о недопустимости включения подобных положений в договор с потребителями.</w:t>
      </w:r>
    </w:p>
    <w:p w14:paraId="0AE91007"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В связи с невыполнением в установленный срок предупреждения антимонопольного органа по указанным фактам Самарским УФАС России возбуждено дело о нарушении антимонопольного законодательства в отношении ООО «</w:t>
      </w:r>
      <w:proofErr w:type="spellStart"/>
      <w:r w:rsidRPr="00B40867">
        <w:rPr>
          <w:rFonts w:ascii="Times New Roman" w:hAnsi="Times New Roman" w:cs="Times New Roman"/>
          <w:sz w:val="26"/>
          <w:szCs w:val="26"/>
        </w:rPr>
        <w:t>ЭкоСтройРесурс</w:t>
      </w:r>
      <w:proofErr w:type="spellEnd"/>
      <w:r w:rsidRPr="00B40867">
        <w:rPr>
          <w:rFonts w:ascii="Times New Roman" w:hAnsi="Times New Roman" w:cs="Times New Roman"/>
          <w:sz w:val="26"/>
          <w:szCs w:val="26"/>
        </w:rPr>
        <w:t>».</w:t>
      </w:r>
    </w:p>
    <w:p w14:paraId="2A188B73"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p>
    <w:p w14:paraId="0AAA8961"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2) Решением по делу № А55-12151/2020 отказано в удовлетворении требования о признании недействительными решения и предписания, принятых в связи с наличием в действиях регионального оператора нарушения части 1 статьи 10 Закона о защите конкуренции.</w:t>
      </w:r>
    </w:p>
    <w:p w14:paraId="4B651678"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В Самарское УФАС России поступили заявления двух частных клиник о действиях регионального оператора по обращению с твердыми коммунальными отходами ООО «</w:t>
      </w:r>
      <w:proofErr w:type="spellStart"/>
      <w:r w:rsidRPr="00B40867">
        <w:rPr>
          <w:rFonts w:ascii="Times New Roman" w:hAnsi="Times New Roman" w:cs="Times New Roman"/>
          <w:sz w:val="26"/>
          <w:szCs w:val="26"/>
        </w:rPr>
        <w:t>ЭкоСтройРесурс</w:t>
      </w:r>
      <w:proofErr w:type="spellEnd"/>
      <w:r w:rsidRPr="00B40867">
        <w:rPr>
          <w:rFonts w:ascii="Times New Roman" w:hAnsi="Times New Roman" w:cs="Times New Roman"/>
          <w:sz w:val="26"/>
          <w:szCs w:val="26"/>
        </w:rPr>
        <w:t>», выразившихся в необоснованном применении в отношении них платы за предоставляемую коммунальную услугу. Положение ООО «</w:t>
      </w:r>
      <w:proofErr w:type="spellStart"/>
      <w:r w:rsidRPr="00B40867">
        <w:rPr>
          <w:rFonts w:ascii="Times New Roman" w:hAnsi="Times New Roman" w:cs="Times New Roman"/>
          <w:sz w:val="26"/>
          <w:szCs w:val="26"/>
        </w:rPr>
        <w:t>ЭкоСтройРесурс</w:t>
      </w:r>
      <w:proofErr w:type="spellEnd"/>
      <w:r w:rsidRPr="00B40867">
        <w:rPr>
          <w:rFonts w:ascii="Times New Roman" w:hAnsi="Times New Roman" w:cs="Times New Roman"/>
          <w:sz w:val="26"/>
          <w:szCs w:val="26"/>
        </w:rPr>
        <w:t xml:space="preserve">» на рынке обращения с ТКО в границах Самарской области признано доминирующим. </w:t>
      </w:r>
    </w:p>
    <w:p w14:paraId="001BD755" w14:textId="77777777" w:rsidR="00A64218" w:rsidRPr="00B40867" w:rsidRDefault="00A64218" w:rsidP="000B47E6">
      <w:pPr>
        <w:tabs>
          <w:tab w:val="left" w:pos="709"/>
        </w:tabs>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 xml:space="preserve">Самарским УФАС России установлено, что порядок расчета платы за коммунальную услугу по обращению с ТКО исходя из нормативов накопления ТКО осуществляется в соответствии с требованиями, установленными </w:t>
      </w:r>
      <w:r w:rsidRPr="00B40867">
        <w:rPr>
          <w:rFonts w:ascii="Times New Roman" w:hAnsi="Times New Roman" w:cs="Times New Roman"/>
          <w:color w:val="000000"/>
          <w:sz w:val="26"/>
          <w:szCs w:val="26"/>
        </w:rPr>
        <w:t xml:space="preserve">Жилищным Кодексом Российской Федерации </w:t>
      </w:r>
      <w:r w:rsidRPr="00B40867">
        <w:rPr>
          <w:rFonts w:ascii="Times New Roman" w:hAnsi="Times New Roman" w:cs="Times New Roman"/>
          <w:sz w:val="26"/>
          <w:szCs w:val="26"/>
        </w:rPr>
        <w:t xml:space="preserve">и </w:t>
      </w:r>
      <w:r w:rsidRPr="00B40867">
        <w:rPr>
          <w:rFonts w:ascii="Times New Roman" w:hAnsi="Times New Roman" w:cs="Times New Roman"/>
          <w:color w:val="000000"/>
          <w:sz w:val="26"/>
          <w:szCs w:val="26"/>
        </w:rPr>
        <w:t>Правилами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г. № 354.</w:t>
      </w:r>
    </w:p>
    <w:p w14:paraId="47209445" w14:textId="77777777" w:rsidR="00A64218" w:rsidRPr="00B40867" w:rsidRDefault="00A64218" w:rsidP="000B47E6">
      <w:pPr>
        <w:tabs>
          <w:tab w:val="left" w:pos="709"/>
        </w:tabs>
        <w:spacing w:after="0" w:line="240" w:lineRule="atLeast"/>
        <w:ind w:firstLine="709"/>
        <w:jc w:val="both"/>
        <w:rPr>
          <w:rFonts w:ascii="Times New Roman" w:hAnsi="Times New Roman" w:cs="Times New Roman"/>
          <w:color w:val="000000"/>
          <w:sz w:val="26"/>
          <w:szCs w:val="26"/>
        </w:rPr>
      </w:pPr>
      <w:r w:rsidRPr="00B40867">
        <w:rPr>
          <w:rFonts w:ascii="Times New Roman" w:hAnsi="Times New Roman" w:cs="Times New Roman"/>
          <w:color w:val="000000"/>
          <w:sz w:val="26"/>
          <w:szCs w:val="26"/>
        </w:rPr>
        <w:t xml:space="preserve">Согласно положениям статьи 154 ЖК РФ обращение с ТКО является коммунальной услугой. В соответствии с пунктом 37 Правил № 354 </w:t>
      </w:r>
      <w:r w:rsidRPr="00B40867">
        <w:rPr>
          <w:rFonts w:ascii="Times New Roman" w:hAnsi="Times New Roman" w:cs="Times New Roman"/>
          <w:sz w:val="26"/>
          <w:szCs w:val="26"/>
        </w:rPr>
        <w:t>расчетный период для оплаты коммунальных услуг устанавливается равным календарному месяцу.</w:t>
      </w:r>
    </w:p>
    <w:p w14:paraId="47E50458" w14:textId="77777777" w:rsidR="00A64218" w:rsidRPr="00B40867" w:rsidRDefault="00A64218" w:rsidP="000B47E6">
      <w:pPr>
        <w:tabs>
          <w:tab w:val="left" w:pos="709"/>
        </w:tabs>
        <w:spacing w:after="0" w:line="240" w:lineRule="atLeast"/>
        <w:ind w:firstLine="709"/>
        <w:jc w:val="both"/>
        <w:rPr>
          <w:rFonts w:ascii="Times New Roman" w:hAnsi="Times New Roman" w:cs="Times New Roman"/>
          <w:color w:val="000000"/>
          <w:sz w:val="26"/>
          <w:szCs w:val="26"/>
        </w:rPr>
      </w:pPr>
      <w:r w:rsidRPr="00B40867">
        <w:rPr>
          <w:rFonts w:ascii="Times New Roman" w:hAnsi="Times New Roman" w:cs="Times New Roman"/>
          <w:color w:val="000000"/>
          <w:sz w:val="26"/>
          <w:szCs w:val="26"/>
        </w:rPr>
        <w:t xml:space="preserve">В силу пункта 148(38) Правил № 354, размер платы за коммунальную услугу по обращению с твердыми коммунальными отходами, предоставленную потребителю в нежилом помещении в многоквартирном доме, определяется в соответствии с </w:t>
      </w:r>
      <w:hyperlink r:id="rId12" w:history="1">
        <w:r w:rsidRPr="00B40867">
          <w:rPr>
            <w:rFonts w:ascii="Times New Roman" w:hAnsi="Times New Roman" w:cs="Times New Roman"/>
            <w:color w:val="000000"/>
            <w:sz w:val="26"/>
            <w:szCs w:val="26"/>
          </w:rPr>
          <w:t>формулой 9(5)</w:t>
        </w:r>
      </w:hyperlink>
      <w:r w:rsidRPr="00B40867">
        <w:rPr>
          <w:rFonts w:ascii="Times New Roman" w:hAnsi="Times New Roman" w:cs="Times New Roman"/>
          <w:color w:val="000000"/>
          <w:sz w:val="26"/>
          <w:szCs w:val="26"/>
        </w:rPr>
        <w:t xml:space="preserve"> приложения N 2 к настоящим Правилам.</w:t>
      </w:r>
    </w:p>
    <w:p w14:paraId="37E46DB3" w14:textId="77777777" w:rsidR="00A64218" w:rsidRPr="00B40867" w:rsidRDefault="00A64218" w:rsidP="000B47E6">
      <w:pPr>
        <w:tabs>
          <w:tab w:val="left" w:pos="709"/>
        </w:tabs>
        <w:spacing w:after="0" w:line="240" w:lineRule="atLeast"/>
        <w:ind w:firstLine="709"/>
        <w:jc w:val="both"/>
        <w:rPr>
          <w:rFonts w:ascii="Times New Roman" w:hAnsi="Times New Roman" w:cs="Times New Roman"/>
          <w:color w:val="000000"/>
          <w:sz w:val="26"/>
          <w:szCs w:val="26"/>
        </w:rPr>
      </w:pPr>
      <w:r w:rsidRPr="00B40867">
        <w:rPr>
          <w:rFonts w:ascii="Times New Roman" w:hAnsi="Times New Roman" w:cs="Times New Roman"/>
          <w:noProof/>
          <w:color w:val="000000"/>
          <w:sz w:val="26"/>
          <w:szCs w:val="26"/>
          <w:lang w:eastAsia="ru-RU"/>
        </w:rPr>
        <w:drawing>
          <wp:inline distT="0" distB="0" distL="0" distR="0" wp14:anchorId="0BB6BD17" wp14:editId="7C80D559">
            <wp:extent cx="1809750" cy="4000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400050"/>
                    </a:xfrm>
                    <a:prstGeom prst="rect">
                      <a:avLst/>
                    </a:prstGeom>
                    <a:noFill/>
                    <a:ln>
                      <a:noFill/>
                    </a:ln>
                  </pic:spPr>
                </pic:pic>
              </a:graphicData>
            </a:graphic>
          </wp:inline>
        </w:drawing>
      </w:r>
    </w:p>
    <w:p w14:paraId="51513BAD" w14:textId="77777777" w:rsidR="00A64218" w:rsidRPr="00B40867" w:rsidRDefault="00A64218" w:rsidP="000B47E6">
      <w:pPr>
        <w:tabs>
          <w:tab w:val="left" w:pos="709"/>
        </w:tabs>
        <w:spacing w:after="0" w:line="240" w:lineRule="atLeast"/>
        <w:ind w:firstLine="709"/>
        <w:jc w:val="both"/>
        <w:rPr>
          <w:rFonts w:ascii="Times New Roman" w:hAnsi="Times New Roman" w:cs="Times New Roman"/>
          <w:color w:val="000000"/>
          <w:sz w:val="26"/>
          <w:szCs w:val="26"/>
        </w:rPr>
      </w:pPr>
      <w:r w:rsidRPr="00B40867">
        <w:rPr>
          <w:rFonts w:ascii="Times New Roman" w:hAnsi="Times New Roman" w:cs="Times New Roman"/>
          <w:color w:val="000000"/>
          <w:sz w:val="26"/>
          <w:szCs w:val="26"/>
        </w:rPr>
        <w:t>где:</w:t>
      </w:r>
    </w:p>
    <w:p w14:paraId="346B38E9" w14:textId="77777777" w:rsidR="00A64218" w:rsidRPr="00B40867" w:rsidRDefault="00A64218" w:rsidP="000B47E6">
      <w:pPr>
        <w:tabs>
          <w:tab w:val="left" w:pos="709"/>
        </w:tabs>
        <w:spacing w:after="0" w:line="240" w:lineRule="atLeast"/>
        <w:ind w:firstLine="709"/>
        <w:jc w:val="both"/>
        <w:rPr>
          <w:rFonts w:ascii="Times New Roman" w:hAnsi="Times New Roman" w:cs="Times New Roman"/>
          <w:color w:val="000000"/>
          <w:sz w:val="26"/>
          <w:szCs w:val="26"/>
        </w:rPr>
      </w:pPr>
      <w:proofErr w:type="spellStart"/>
      <w:r w:rsidRPr="00B40867">
        <w:rPr>
          <w:rFonts w:ascii="Times New Roman" w:hAnsi="Times New Roman" w:cs="Times New Roman"/>
          <w:color w:val="000000"/>
          <w:sz w:val="26"/>
          <w:szCs w:val="26"/>
        </w:rPr>
        <w:t>Ki</w:t>
      </w:r>
      <w:proofErr w:type="spellEnd"/>
      <w:r w:rsidRPr="00B40867">
        <w:rPr>
          <w:rFonts w:ascii="Times New Roman" w:hAnsi="Times New Roman" w:cs="Times New Roman"/>
          <w:color w:val="000000"/>
          <w:sz w:val="26"/>
          <w:szCs w:val="26"/>
        </w:rPr>
        <w:t xml:space="preserve"> - количество расчетных единиц для i-</w:t>
      </w:r>
      <w:proofErr w:type="spellStart"/>
      <w:r w:rsidRPr="00B40867">
        <w:rPr>
          <w:rFonts w:ascii="Times New Roman" w:hAnsi="Times New Roman" w:cs="Times New Roman"/>
          <w:color w:val="000000"/>
          <w:sz w:val="26"/>
          <w:szCs w:val="26"/>
        </w:rPr>
        <w:t>го</w:t>
      </w:r>
      <w:proofErr w:type="spellEnd"/>
      <w:r w:rsidRPr="00B40867">
        <w:rPr>
          <w:rFonts w:ascii="Times New Roman" w:hAnsi="Times New Roman" w:cs="Times New Roman"/>
          <w:color w:val="000000"/>
          <w:sz w:val="26"/>
          <w:szCs w:val="26"/>
        </w:rPr>
        <w:t xml:space="preserve"> нежилого помещения, установленных органом исполнительной власти субъекта Российской Федерации; </w:t>
      </w:r>
    </w:p>
    <w:p w14:paraId="10730D0D" w14:textId="77777777" w:rsidR="00A64218" w:rsidRPr="00B40867" w:rsidRDefault="00A64218" w:rsidP="000B47E6">
      <w:pPr>
        <w:tabs>
          <w:tab w:val="left" w:pos="709"/>
        </w:tabs>
        <w:spacing w:after="0" w:line="240" w:lineRule="atLeast"/>
        <w:ind w:firstLine="709"/>
        <w:jc w:val="both"/>
        <w:rPr>
          <w:rFonts w:ascii="Times New Roman" w:hAnsi="Times New Roman" w:cs="Times New Roman"/>
          <w:color w:val="000000"/>
          <w:sz w:val="26"/>
          <w:szCs w:val="26"/>
        </w:rPr>
      </w:pPr>
      <w:r w:rsidRPr="00B40867">
        <w:rPr>
          <w:rFonts w:ascii="Times New Roman" w:hAnsi="Times New Roman" w:cs="Times New Roman"/>
          <w:noProof/>
          <w:color w:val="000000"/>
          <w:sz w:val="26"/>
          <w:szCs w:val="26"/>
          <w:lang w:eastAsia="ru-RU"/>
        </w:rPr>
        <w:drawing>
          <wp:inline distT="0" distB="0" distL="0" distR="0" wp14:anchorId="7585A7CC" wp14:editId="23832FAD">
            <wp:extent cx="285750" cy="33337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B40867">
        <w:rPr>
          <w:rFonts w:ascii="Times New Roman" w:hAnsi="Times New Roman" w:cs="Times New Roman"/>
          <w:color w:val="000000"/>
          <w:sz w:val="26"/>
          <w:szCs w:val="26"/>
        </w:rPr>
        <w:t xml:space="preserve"> - норматив накопления твердых коммунальных отходов;</w:t>
      </w:r>
    </w:p>
    <w:p w14:paraId="28C86D5D" w14:textId="77777777" w:rsidR="00A64218" w:rsidRPr="00B40867" w:rsidRDefault="00A64218" w:rsidP="000B47E6">
      <w:pPr>
        <w:tabs>
          <w:tab w:val="left" w:pos="709"/>
        </w:tabs>
        <w:spacing w:after="0" w:line="240" w:lineRule="atLeast"/>
        <w:ind w:firstLine="709"/>
        <w:jc w:val="both"/>
        <w:rPr>
          <w:rFonts w:ascii="Times New Roman" w:hAnsi="Times New Roman" w:cs="Times New Roman"/>
          <w:color w:val="000000"/>
          <w:sz w:val="26"/>
          <w:szCs w:val="26"/>
        </w:rPr>
      </w:pPr>
      <w:proofErr w:type="spellStart"/>
      <w:r w:rsidRPr="00B40867">
        <w:rPr>
          <w:rFonts w:ascii="Times New Roman" w:hAnsi="Times New Roman" w:cs="Times New Roman"/>
          <w:color w:val="000000"/>
          <w:sz w:val="26"/>
          <w:szCs w:val="26"/>
        </w:rPr>
        <w:t>T</w:t>
      </w:r>
      <w:r w:rsidRPr="00B40867">
        <w:rPr>
          <w:rFonts w:ascii="Times New Roman" w:hAnsi="Times New Roman" w:cs="Times New Roman"/>
          <w:color w:val="000000"/>
          <w:sz w:val="26"/>
          <w:szCs w:val="26"/>
          <w:vertAlign w:val="superscript"/>
        </w:rPr>
        <w:t>отх</w:t>
      </w:r>
      <w:proofErr w:type="spellEnd"/>
      <w:r w:rsidRPr="00B40867">
        <w:rPr>
          <w:rFonts w:ascii="Times New Roman" w:hAnsi="Times New Roman" w:cs="Times New Roman"/>
          <w:color w:val="000000"/>
          <w:sz w:val="26"/>
          <w:szCs w:val="26"/>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w:t>
      </w:r>
      <w:r w:rsidRPr="00B40867">
        <w:rPr>
          <w:rFonts w:ascii="Times New Roman" w:hAnsi="Times New Roman" w:cs="Times New Roman"/>
          <w:color w:val="000000"/>
          <w:sz w:val="26"/>
          <w:szCs w:val="26"/>
        </w:rPr>
        <w:lastRenderedPageBreak/>
        <w:t>тарифа на услугу регионального оператора по обращению с твердыми коммунальными отходами.</w:t>
      </w:r>
    </w:p>
    <w:p w14:paraId="2C1840C2" w14:textId="77777777" w:rsidR="00A64218" w:rsidRPr="00B40867" w:rsidRDefault="00A64218" w:rsidP="000B47E6">
      <w:pPr>
        <w:tabs>
          <w:tab w:val="left" w:pos="709"/>
        </w:tabs>
        <w:spacing w:after="0" w:line="240" w:lineRule="atLeast"/>
        <w:ind w:firstLine="709"/>
        <w:jc w:val="both"/>
        <w:rPr>
          <w:rFonts w:ascii="Times New Roman" w:hAnsi="Times New Roman" w:cs="Times New Roman"/>
          <w:color w:val="000000"/>
          <w:sz w:val="26"/>
          <w:szCs w:val="26"/>
        </w:rPr>
      </w:pPr>
      <w:r w:rsidRPr="00B40867">
        <w:rPr>
          <w:rFonts w:ascii="Times New Roman" w:hAnsi="Times New Roman" w:cs="Times New Roman"/>
          <w:color w:val="000000"/>
          <w:sz w:val="26"/>
          <w:szCs w:val="26"/>
        </w:rPr>
        <w:t>Таким образом, действующим законодательством установлен порядок расчета размера платы за коммунальную услугу по обращению с ТКО в нежилом помещении в многоквартирном доме. При этом расчетным периодом для оплаты коммунальной услуги является один календарный месяц.</w:t>
      </w:r>
    </w:p>
    <w:p w14:paraId="39792041" w14:textId="77777777" w:rsidR="00A64218" w:rsidRPr="00B40867" w:rsidRDefault="00A64218" w:rsidP="000B47E6">
      <w:pPr>
        <w:spacing w:after="0" w:line="240" w:lineRule="atLeast"/>
        <w:ind w:firstLine="709"/>
        <w:jc w:val="both"/>
        <w:rPr>
          <w:rFonts w:ascii="Times New Roman" w:hAnsi="Times New Roman" w:cs="Times New Roman"/>
          <w:color w:val="92D050"/>
          <w:sz w:val="26"/>
          <w:szCs w:val="26"/>
        </w:rPr>
      </w:pPr>
      <w:r w:rsidRPr="00B40867">
        <w:rPr>
          <w:rFonts w:ascii="Times New Roman" w:hAnsi="Times New Roman" w:cs="Times New Roman"/>
          <w:color w:val="000000"/>
          <w:sz w:val="26"/>
          <w:szCs w:val="26"/>
        </w:rPr>
        <w:t>Антимонопольный орган, изучив материалы дела, пришел к выводу о том, что действия регионального оператора по расчету размера стоимости услуги по обращению с ТКО для Клиник с применением значения показателя, характеризующего количество расчетных единиц (количество посетителей) в целом за весь календарный год, не соответствуют требованиям, установленным Правилами № 354.</w:t>
      </w:r>
    </w:p>
    <w:p w14:paraId="76D725EB" w14:textId="77777777" w:rsidR="00A64218" w:rsidRPr="00B40867" w:rsidRDefault="00A64218" w:rsidP="000B47E6">
      <w:pPr>
        <w:tabs>
          <w:tab w:val="left" w:pos="567"/>
        </w:tabs>
        <w:autoSpaceDE w:val="0"/>
        <w:autoSpaceDN w:val="0"/>
        <w:spacing w:after="0" w:line="240" w:lineRule="atLeast"/>
        <w:ind w:firstLine="709"/>
        <w:jc w:val="both"/>
        <w:rPr>
          <w:rFonts w:ascii="Times New Roman" w:hAnsi="Times New Roman" w:cs="Times New Roman"/>
          <w:color w:val="000000"/>
          <w:sz w:val="26"/>
          <w:szCs w:val="26"/>
        </w:rPr>
      </w:pPr>
      <w:r w:rsidRPr="00B40867">
        <w:rPr>
          <w:rFonts w:ascii="Times New Roman" w:hAnsi="Times New Roman" w:cs="Times New Roman"/>
          <w:color w:val="000000"/>
          <w:sz w:val="26"/>
          <w:szCs w:val="26"/>
        </w:rPr>
        <w:t xml:space="preserve">В данной ситуации при расчете ежемесячной платы за услугу по обращению с ТКО для рассматриваемой категории потребителей в качестве показателя </w:t>
      </w:r>
      <w:proofErr w:type="spellStart"/>
      <w:r w:rsidRPr="00B40867">
        <w:rPr>
          <w:rFonts w:ascii="Times New Roman" w:hAnsi="Times New Roman" w:cs="Times New Roman"/>
          <w:color w:val="000000"/>
          <w:sz w:val="26"/>
          <w:szCs w:val="26"/>
        </w:rPr>
        <w:t>Ki</w:t>
      </w:r>
      <w:proofErr w:type="spellEnd"/>
      <w:r w:rsidRPr="00B40867">
        <w:rPr>
          <w:rFonts w:ascii="Times New Roman" w:hAnsi="Times New Roman" w:cs="Times New Roman"/>
          <w:color w:val="000000"/>
          <w:sz w:val="26"/>
          <w:szCs w:val="26"/>
        </w:rPr>
        <w:t xml:space="preserve">, содержащегося в формуле 9(5), утвержденной Правилами предоставления коммунальных услуг, следует использовать данные о количестве посетителей за месяц, предшествующий месяцу начисления платы за коммунальную услугу. </w:t>
      </w:r>
    </w:p>
    <w:p w14:paraId="36D68D13" w14:textId="77777777" w:rsidR="00A64218" w:rsidRPr="00B40867" w:rsidRDefault="00A64218" w:rsidP="000B47E6">
      <w:pPr>
        <w:spacing w:after="0" w:line="240" w:lineRule="atLeast"/>
        <w:ind w:firstLine="709"/>
        <w:jc w:val="both"/>
        <w:rPr>
          <w:rFonts w:ascii="Times New Roman" w:hAnsi="Times New Roman" w:cs="Times New Roman"/>
          <w:color w:val="000000"/>
          <w:sz w:val="26"/>
          <w:szCs w:val="26"/>
        </w:rPr>
      </w:pPr>
      <w:r w:rsidRPr="00B40867">
        <w:rPr>
          <w:rFonts w:ascii="Times New Roman" w:hAnsi="Times New Roman" w:cs="Times New Roman"/>
          <w:color w:val="000000"/>
          <w:sz w:val="26"/>
          <w:szCs w:val="26"/>
        </w:rPr>
        <w:t>Указанный подход обусловлен нормами действующего жилищного законодательства</w:t>
      </w:r>
      <w:r w:rsidRPr="00B40867">
        <w:rPr>
          <w:rFonts w:ascii="Times New Roman" w:hAnsi="Times New Roman" w:cs="Times New Roman"/>
          <w:sz w:val="26"/>
          <w:szCs w:val="26"/>
        </w:rPr>
        <w:t xml:space="preserve"> и Правилами № 354, а также положениями регионального законодательства, регулирующими данную сферу правоотношений. </w:t>
      </w:r>
    </w:p>
    <w:p w14:paraId="5FEEF089"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Региональный оператор, исходя из положений регулирующего данную сферу законодательства, обязан рассчитать плату за обращение с ТКО любой поликлинике, лаборатории клинико-диагностической и бактериологической, обратившейся в его адрес и осуществляющей деятельность один календарный месяц, при этом исходя из данных о количестве посетителей за данный месяц. В указанном случае у такого лица в силу объективных причин будут отсутствовать данные о количестве посетителей за календарный год. Расчет ежемесячной платы за услугу по обращению с ТКО для данной категории потребителей исходя из сведений о количестве посетителей за год не соответствует нормам действующего законодательства и ущемляет интересы Клиник в сфере предпринимательской деятельности. Данная позиция поддержана ФАС России и Департаментом ценового и тарифного регулирования Самарской области.</w:t>
      </w:r>
    </w:p>
    <w:p w14:paraId="6C8EA16B"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color w:val="000000" w:themeColor="text1"/>
          <w:sz w:val="26"/>
          <w:szCs w:val="26"/>
        </w:rPr>
      </w:pPr>
      <w:r w:rsidRPr="00B40867">
        <w:rPr>
          <w:rFonts w:ascii="Times New Roman" w:hAnsi="Times New Roman" w:cs="Times New Roman"/>
          <w:color w:val="000000" w:themeColor="text1"/>
          <w:sz w:val="26"/>
          <w:szCs w:val="26"/>
        </w:rPr>
        <w:t>Вышеуказанные действия совершаются ООО «</w:t>
      </w:r>
      <w:proofErr w:type="spellStart"/>
      <w:r w:rsidRPr="00B40867">
        <w:rPr>
          <w:rFonts w:ascii="Times New Roman" w:hAnsi="Times New Roman" w:cs="Times New Roman"/>
          <w:color w:val="000000" w:themeColor="text1"/>
          <w:sz w:val="26"/>
          <w:szCs w:val="26"/>
        </w:rPr>
        <w:t>ЭкоСтройРесурс</w:t>
      </w:r>
      <w:proofErr w:type="spellEnd"/>
      <w:r w:rsidRPr="00B40867">
        <w:rPr>
          <w:rFonts w:ascii="Times New Roman" w:hAnsi="Times New Roman" w:cs="Times New Roman"/>
          <w:color w:val="000000" w:themeColor="text1"/>
          <w:sz w:val="26"/>
          <w:szCs w:val="26"/>
        </w:rPr>
        <w:t>» именно в силу обладания особым статусом – региональный оператор по обращению с ТКО. Доминирующее положение ООО «</w:t>
      </w:r>
      <w:proofErr w:type="spellStart"/>
      <w:r w:rsidRPr="00B40867">
        <w:rPr>
          <w:rFonts w:ascii="Times New Roman" w:hAnsi="Times New Roman" w:cs="Times New Roman"/>
          <w:color w:val="000000" w:themeColor="text1"/>
          <w:sz w:val="26"/>
          <w:szCs w:val="26"/>
        </w:rPr>
        <w:t>ЭкоСтройРесурс</w:t>
      </w:r>
      <w:proofErr w:type="spellEnd"/>
      <w:r w:rsidRPr="00B40867">
        <w:rPr>
          <w:rFonts w:ascii="Times New Roman" w:hAnsi="Times New Roman" w:cs="Times New Roman"/>
          <w:color w:val="000000" w:themeColor="text1"/>
          <w:sz w:val="26"/>
          <w:szCs w:val="26"/>
        </w:rPr>
        <w:t xml:space="preserve">» на товарном рынке и его статус регионального оператора обуславливают возможность Общества оказывать решающее влияние на условия обращения товара на рынке – услуги по обращению с ТКО. </w:t>
      </w:r>
    </w:p>
    <w:p w14:paraId="36D3640F"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color w:val="000000" w:themeColor="text1"/>
          <w:sz w:val="26"/>
          <w:szCs w:val="26"/>
        </w:rPr>
      </w:pPr>
      <w:r w:rsidRPr="00B40867">
        <w:rPr>
          <w:rFonts w:ascii="Times New Roman" w:hAnsi="Times New Roman" w:cs="Times New Roman"/>
          <w:color w:val="000000" w:themeColor="text1"/>
          <w:sz w:val="26"/>
          <w:szCs w:val="26"/>
        </w:rPr>
        <w:t>В результате произведенного ООО «</w:t>
      </w:r>
      <w:proofErr w:type="spellStart"/>
      <w:r w:rsidRPr="00B40867">
        <w:rPr>
          <w:rFonts w:ascii="Times New Roman" w:hAnsi="Times New Roman" w:cs="Times New Roman"/>
          <w:color w:val="000000" w:themeColor="text1"/>
          <w:sz w:val="26"/>
          <w:szCs w:val="26"/>
        </w:rPr>
        <w:t>ЭкоСтройРесурс</w:t>
      </w:r>
      <w:proofErr w:type="spellEnd"/>
      <w:r w:rsidRPr="00B40867">
        <w:rPr>
          <w:rFonts w:ascii="Times New Roman" w:hAnsi="Times New Roman" w:cs="Times New Roman"/>
          <w:color w:val="000000" w:themeColor="text1"/>
          <w:sz w:val="26"/>
          <w:szCs w:val="26"/>
        </w:rPr>
        <w:t xml:space="preserve">» расчета размера платы за услугу по обращению с ТКО, сумма, подлежащая уплате за данную коммунальную услугу, оказалась завышена в 12 раз. При осуществлении заявителями своей хозяйственной деятельности они вынуждены нести расходы на оплату коммунальных услуг, в том числе услуги по обращению с ТКО. </w:t>
      </w:r>
    </w:p>
    <w:p w14:paraId="66B2535C" w14:textId="77777777" w:rsidR="00A64218" w:rsidRPr="00B40867" w:rsidRDefault="00A64218" w:rsidP="000B47E6">
      <w:pPr>
        <w:spacing w:after="0" w:line="240" w:lineRule="atLeast"/>
        <w:ind w:firstLine="709"/>
        <w:jc w:val="both"/>
        <w:rPr>
          <w:rFonts w:ascii="Times New Roman" w:hAnsi="Times New Roman" w:cs="Times New Roman"/>
          <w:color w:val="000000" w:themeColor="text1"/>
          <w:sz w:val="26"/>
          <w:szCs w:val="26"/>
        </w:rPr>
      </w:pPr>
      <w:r w:rsidRPr="00B40867">
        <w:rPr>
          <w:rFonts w:ascii="Times New Roman" w:hAnsi="Times New Roman" w:cs="Times New Roman"/>
          <w:color w:val="000000" w:themeColor="text1"/>
          <w:sz w:val="26"/>
          <w:szCs w:val="26"/>
        </w:rPr>
        <w:t xml:space="preserve">Суд поддержал позицию антимонопольного органа о том, что в качестве злоупотребления доминирующим положением, повлекшим ущемление интересов медицинских организаций, следует квалифицировать действия, связанные с начислением ежемесячной платы за оказание коммунальной услуги по обращению с ТКО путем необоснованного применения значения показателя </w:t>
      </w:r>
      <w:proofErr w:type="spellStart"/>
      <w:r w:rsidRPr="00B40867">
        <w:rPr>
          <w:rFonts w:ascii="Times New Roman" w:hAnsi="Times New Roman" w:cs="Times New Roman"/>
          <w:color w:val="000000" w:themeColor="text1"/>
          <w:sz w:val="26"/>
          <w:szCs w:val="26"/>
        </w:rPr>
        <w:t>Ki</w:t>
      </w:r>
      <w:proofErr w:type="spellEnd"/>
      <w:r w:rsidRPr="00B40867">
        <w:rPr>
          <w:rFonts w:ascii="Times New Roman" w:hAnsi="Times New Roman" w:cs="Times New Roman"/>
          <w:color w:val="000000" w:themeColor="text1"/>
          <w:sz w:val="26"/>
          <w:szCs w:val="26"/>
        </w:rPr>
        <w:t>, отражающего количество посетителей за год, которые не соответствуют требованиям экономической обоснованности, имеющие своим результатом значительное увеличение цены за коммунальную услугу.</w:t>
      </w:r>
    </w:p>
    <w:p w14:paraId="6234EE4D" w14:textId="77777777" w:rsidR="00A64218" w:rsidRPr="00B40867" w:rsidRDefault="00A64218" w:rsidP="000B47E6">
      <w:pPr>
        <w:spacing w:after="0" w:line="240" w:lineRule="atLeast"/>
        <w:ind w:firstLine="709"/>
        <w:jc w:val="both"/>
        <w:rPr>
          <w:rFonts w:ascii="Times New Roman" w:hAnsi="Times New Roman" w:cs="Times New Roman"/>
          <w:sz w:val="26"/>
          <w:szCs w:val="26"/>
        </w:rPr>
      </w:pPr>
    </w:p>
    <w:p w14:paraId="23A6DFCF" w14:textId="77777777" w:rsidR="00A64218" w:rsidRPr="00B40867" w:rsidRDefault="00A64218" w:rsidP="000B47E6">
      <w:pPr>
        <w:spacing w:after="0" w:line="240" w:lineRule="atLeast"/>
        <w:ind w:firstLine="709"/>
        <w:jc w:val="both"/>
        <w:rPr>
          <w:rFonts w:ascii="Times New Roman" w:hAnsi="Times New Roman" w:cs="Times New Roman"/>
          <w:b/>
          <w:sz w:val="26"/>
          <w:szCs w:val="26"/>
        </w:rPr>
      </w:pPr>
      <w:r w:rsidRPr="00B40867">
        <w:rPr>
          <w:rFonts w:ascii="Times New Roman" w:hAnsi="Times New Roman" w:cs="Times New Roman"/>
          <w:b/>
          <w:sz w:val="26"/>
          <w:szCs w:val="26"/>
          <w:lang w:val="en-US"/>
        </w:rPr>
        <w:t>II</w:t>
      </w:r>
      <w:r w:rsidRPr="00B40867">
        <w:rPr>
          <w:rFonts w:ascii="Times New Roman" w:hAnsi="Times New Roman" w:cs="Times New Roman"/>
          <w:b/>
          <w:sz w:val="26"/>
          <w:szCs w:val="26"/>
        </w:rPr>
        <w:t>. Руководство по соблюдению обязательных требований, дающих разъяснение, какое поведение является правомерным.</w:t>
      </w:r>
    </w:p>
    <w:p w14:paraId="53E4C7E3" w14:textId="77777777" w:rsidR="00A64218" w:rsidRPr="00B40867" w:rsidRDefault="00A64218" w:rsidP="000B47E6">
      <w:pPr>
        <w:spacing w:after="0" w:line="240" w:lineRule="atLeast"/>
        <w:ind w:firstLine="709"/>
        <w:jc w:val="both"/>
        <w:rPr>
          <w:rFonts w:ascii="Times New Roman" w:hAnsi="Times New Roman" w:cs="Times New Roman"/>
          <w:b/>
          <w:sz w:val="26"/>
          <w:szCs w:val="26"/>
        </w:rPr>
      </w:pPr>
    </w:p>
    <w:p w14:paraId="0AD53871" w14:textId="77777777" w:rsidR="00A64218" w:rsidRPr="00B40867" w:rsidRDefault="00A64218" w:rsidP="000B47E6">
      <w:pPr>
        <w:spacing w:after="0" w:line="240" w:lineRule="atLeast"/>
        <w:ind w:firstLine="709"/>
        <w:jc w:val="both"/>
        <w:rPr>
          <w:rFonts w:ascii="Times New Roman" w:hAnsi="Times New Roman" w:cs="Times New Roman"/>
          <w:i/>
          <w:sz w:val="26"/>
          <w:szCs w:val="26"/>
        </w:rPr>
      </w:pPr>
      <w:r w:rsidRPr="00B40867">
        <w:rPr>
          <w:rFonts w:ascii="Times New Roman" w:hAnsi="Times New Roman" w:cs="Times New Roman"/>
          <w:i/>
          <w:sz w:val="26"/>
          <w:szCs w:val="26"/>
        </w:rPr>
        <w:t>- разъяснение новых требований нормативных правовых актах.</w:t>
      </w:r>
    </w:p>
    <w:p w14:paraId="30E30CE3" w14:textId="77777777" w:rsidR="00A64218" w:rsidRPr="00B40867" w:rsidRDefault="00A64218" w:rsidP="000B47E6">
      <w:pPr>
        <w:spacing w:after="0" w:line="240" w:lineRule="atLeast"/>
        <w:ind w:firstLine="709"/>
        <w:jc w:val="both"/>
        <w:rPr>
          <w:rFonts w:ascii="Times New Roman" w:hAnsi="Times New Roman" w:cs="Times New Roman"/>
          <w:sz w:val="26"/>
          <w:szCs w:val="26"/>
        </w:rPr>
      </w:pPr>
      <w:r w:rsidRPr="00B40867">
        <w:rPr>
          <w:rFonts w:ascii="Times New Roman" w:hAnsi="Times New Roman" w:cs="Times New Roman"/>
          <w:sz w:val="26"/>
          <w:szCs w:val="26"/>
        </w:rPr>
        <w:t>Федеральным законом от 01.03.2020 г. № 33-ФЗ в Закон о защите конкуренции введена новая статья 9.1 «Система внутреннего обеспечения соответствия требованиям антимонопольного законодательства».</w:t>
      </w:r>
    </w:p>
    <w:p w14:paraId="11721F08" w14:textId="77777777" w:rsidR="00A64218" w:rsidRPr="00B40867" w:rsidRDefault="00A64218" w:rsidP="000B47E6">
      <w:pPr>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sz w:val="26"/>
          <w:szCs w:val="26"/>
        </w:rPr>
        <w:t xml:space="preserve">Частью 1 указанной статьи закреплено права хозяйствующего субъекта в целях соблюдения </w:t>
      </w:r>
      <w:r w:rsidRPr="00B40867">
        <w:rPr>
          <w:rFonts w:ascii="Times New Roman" w:hAnsi="Times New Roman" w:cs="Times New Roman"/>
          <w:bCs/>
          <w:sz w:val="26"/>
          <w:szCs w:val="26"/>
        </w:rPr>
        <w:t xml:space="preserve">антимонопольного законодательства и предупреждения его нарушения организовать систему внутреннего обеспечения соответствия требованиям антимонопольного законодательства (антимонопольный </w:t>
      </w:r>
      <w:proofErr w:type="spellStart"/>
      <w:r w:rsidRPr="00B40867">
        <w:rPr>
          <w:rFonts w:ascii="Times New Roman" w:hAnsi="Times New Roman" w:cs="Times New Roman"/>
          <w:bCs/>
          <w:sz w:val="26"/>
          <w:szCs w:val="26"/>
        </w:rPr>
        <w:t>комплаенс</w:t>
      </w:r>
      <w:proofErr w:type="spellEnd"/>
      <w:r w:rsidRPr="00B40867">
        <w:rPr>
          <w:rFonts w:ascii="Times New Roman" w:hAnsi="Times New Roman" w:cs="Times New Roman"/>
          <w:bCs/>
          <w:sz w:val="26"/>
          <w:szCs w:val="26"/>
        </w:rPr>
        <w:t>).</w:t>
      </w:r>
    </w:p>
    <w:p w14:paraId="621D4315" w14:textId="77777777" w:rsidR="00A64218" w:rsidRPr="00B40867" w:rsidRDefault="00A64218" w:rsidP="000B47E6">
      <w:pPr>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 xml:space="preserve">Для этого согласно части 2 статьи 9.1 Закона о защите конкуренции хозяйствующий субъект </w:t>
      </w:r>
      <w:bookmarkStart w:id="1" w:name="Par4"/>
      <w:bookmarkEnd w:id="1"/>
      <w:r w:rsidRPr="00B40867">
        <w:rPr>
          <w:rFonts w:ascii="Times New Roman" w:hAnsi="Times New Roman" w:cs="Times New Roman"/>
          <w:bCs/>
          <w:sz w:val="26"/>
          <w:szCs w:val="26"/>
        </w:rPr>
        <w:t xml:space="preserve">принимает внутренний акт (внутренние акты) и (или) применяет иные внутренние акты, в том числе другого лица из числа лиц, входящих в одну группу лиц с этим хозяйствующим субъектом, если такие внутренние акты распространяются на этого хозяйствующего субъекта. </w:t>
      </w:r>
    </w:p>
    <w:p w14:paraId="17A359EB" w14:textId="77777777" w:rsidR="00A64218" w:rsidRPr="00B40867" w:rsidRDefault="00A64218" w:rsidP="000B47E6">
      <w:pPr>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В части 2 статьи 9.1 Закона о защите конкуренции также указано, что содержание указанного внутреннего акта должно соответствовать следующим требованиям:</w:t>
      </w:r>
    </w:p>
    <w:p w14:paraId="70BD4550"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1) требования к порядку проведения оценки рисков нарушения антимонопольного законодательства, связанных с осуществлением хозяйствующим субъектом своей деятельности;</w:t>
      </w:r>
    </w:p>
    <w:p w14:paraId="28191011"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2) меры, направленные на снижение хозяйствующим субъектом рисков нарушения антимонопольного законодательства, связанных с осуществлением своей деятельности;</w:t>
      </w:r>
    </w:p>
    <w:p w14:paraId="648A1558"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3) меры, направленные на осуществление хозяйствующим субъектом контроля за функционированием системы внутреннего обеспечения соответствия требованиям антимонопольного законодательства;</w:t>
      </w:r>
    </w:p>
    <w:p w14:paraId="2061C183"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4) порядок ознакомления работников хозяйствующего субъекта с внутренним актом (внутренними актами);</w:t>
      </w:r>
    </w:p>
    <w:p w14:paraId="614991AF"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5) информацию о должностном лице, ответственном за функционирование системы внутреннего обеспечения соответствия требованиям антимонопольного законодательства.</w:t>
      </w:r>
    </w:p>
    <w:p w14:paraId="5E66D145"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 xml:space="preserve">Часть 3 статьи 9.1 Закона о защите конкуренции позволяет включить в антимонопольный </w:t>
      </w:r>
      <w:proofErr w:type="spellStart"/>
      <w:r w:rsidRPr="00B40867">
        <w:rPr>
          <w:rFonts w:ascii="Times New Roman" w:hAnsi="Times New Roman" w:cs="Times New Roman"/>
          <w:bCs/>
          <w:sz w:val="26"/>
          <w:szCs w:val="26"/>
        </w:rPr>
        <w:t>комплаенс</w:t>
      </w:r>
      <w:proofErr w:type="spellEnd"/>
      <w:r w:rsidRPr="00B40867">
        <w:rPr>
          <w:rFonts w:ascii="Times New Roman" w:hAnsi="Times New Roman" w:cs="Times New Roman"/>
          <w:bCs/>
          <w:sz w:val="26"/>
          <w:szCs w:val="26"/>
        </w:rPr>
        <w:t xml:space="preserve"> дополнительные требования к организации системы внутреннего обеспечения соответствия требованиям антимонопольного законодательства.</w:t>
      </w:r>
    </w:p>
    <w:p w14:paraId="29773715"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Принятый хозяйствующим субъектом акт на русском языке должен быть размещен на сайте хозяйствующего субъекта в информационно-телекоммуникационной сети «Интернет», что закреплено в части 4 статьи 9.1 Закона о защите конкуренции.</w:t>
      </w:r>
    </w:p>
    <w:p w14:paraId="5D88F380"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Одновременно у хозяйствующего субъекта имеется право направить в федеральный антимонопольный орган внутренний акт (внутренние акты) или проект внутреннего акта (проекты внутренних актов) для установления их соответствия требованиям антимонопольного законодательства. Данное право установлено частью 5 статьи 9.1 Закона о защите конкуренции.</w:t>
      </w:r>
    </w:p>
    <w:p w14:paraId="69F24B4A" w14:textId="77777777" w:rsidR="00A64218" w:rsidRPr="00B40867" w:rsidRDefault="00A64218" w:rsidP="000B47E6">
      <w:pPr>
        <w:autoSpaceDE w:val="0"/>
        <w:autoSpaceDN w:val="0"/>
        <w:adjustRightInd w:val="0"/>
        <w:spacing w:after="0" w:line="240" w:lineRule="atLeast"/>
        <w:ind w:firstLine="709"/>
        <w:jc w:val="both"/>
        <w:rPr>
          <w:rFonts w:ascii="Times New Roman" w:hAnsi="Times New Roman" w:cs="Times New Roman"/>
          <w:bCs/>
          <w:sz w:val="26"/>
          <w:szCs w:val="26"/>
        </w:rPr>
      </w:pPr>
      <w:r w:rsidRPr="00B40867">
        <w:rPr>
          <w:rFonts w:ascii="Times New Roman" w:hAnsi="Times New Roman" w:cs="Times New Roman"/>
          <w:bCs/>
          <w:sz w:val="26"/>
          <w:szCs w:val="26"/>
        </w:rPr>
        <w:t>Результатом рассмотрения направленного документа (направленных документов) будет являться заключение федерального антимонопольного органа, подготавливаемого в течение тридцати дней, о его (их) соответствии или несоответствии требованиям антимонопольного законодательства.</w:t>
      </w:r>
    </w:p>
    <w:p w14:paraId="0F3F5544" w14:textId="77777777" w:rsidR="00A64218" w:rsidRPr="00B918BE" w:rsidRDefault="00A64218" w:rsidP="000B47E6">
      <w:pPr>
        <w:spacing w:after="0" w:line="240" w:lineRule="atLeast"/>
        <w:ind w:firstLine="709"/>
        <w:jc w:val="both"/>
        <w:rPr>
          <w:sz w:val="26"/>
          <w:szCs w:val="26"/>
        </w:rPr>
      </w:pPr>
    </w:p>
    <w:p w14:paraId="476CF2FD" w14:textId="77777777" w:rsidR="0018426D" w:rsidRPr="005974FE" w:rsidRDefault="0018426D" w:rsidP="000B47E6">
      <w:pPr>
        <w:spacing w:after="0" w:line="240" w:lineRule="atLeast"/>
        <w:ind w:firstLine="709"/>
        <w:jc w:val="both"/>
        <w:rPr>
          <w:rFonts w:ascii="Times New Roman" w:hAnsi="Times New Roman" w:cs="Times New Roman"/>
          <w:b/>
          <w:sz w:val="26"/>
          <w:szCs w:val="26"/>
        </w:rPr>
      </w:pPr>
      <w:r w:rsidRPr="005974FE">
        <w:rPr>
          <w:rFonts w:ascii="Times New Roman" w:hAnsi="Times New Roman" w:cs="Times New Roman"/>
          <w:b/>
          <w:sz w:val="26"/>
          <w:szCs w:val="26"/>
        </w:rPr>
        <w:t xml:space="preserve">Итоги работы отдела контроля рекламного законодательства Самарского УФАС России за </w:t>
      </w:r>
      <w:r w:rsidRPr="009855A6">
        <w:rPr>
          <w:rFonts w:ascii="Times New Roman" w:hAnsi="Times New Roman" w:cs="Times New Roman"/>
          <w:b/>
          <w:sz w:val="26"/>
          <w:szCs w:val="26"/>
        </w:rPr>
        <w:t>3</w:t>
      </w:r>
      <w:r w:rsidRPr="005974FE">
        <w:rPr>
          <w:rFonts w:ascii="Times New Roman" w:hAnsi="Times New Roman" w:cs="Times New Roman"/>
          <w:b/>
          <w:sz w:val="26"/>
          <w:szCs w:val="26"/>
        </w:rPr>
        <w:t xml:space="preserve"> квартал 2020г.</w:t>
      </w:r>
    </w:p>
    <w:p w14:paraId="39B2B146" w14:textId="77777777" w:rsidR="0018426D" w:rsidRPr="00C401A0" w:rsidRDefault="0018426D" w:rsidP="000B47E6">
      <w:pPr>
        <w:pStyle w:val="Textbody"/>
        <w:spacing w:after="0" w:line="240" w:lineRule="atLeast"/>
        <w:ind w:firstLine="709"/>
        <w:jc w:val="both"/>
        <w:rPr>
          <w:rFonts w:ascii="Times New Roman" w:hAnsi="Times New Roman" w:cs="Times New Roman"/>
          <w:sz w:val="26"/>
          <w:szCs w:val="26"/>
        </w:rPr>
      </w:pPr>
    </w:p>
    <w:p w14:paraId="17478A59" w14:textId="77777777" w:rsidR="0018426D" w:rsidRDefault="0018426D" w:rsidP="000B47E6">
      <w:pPr>
        <w:pStyle w:val="Textbody"/>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В </w:t>
      </w:r>
      <w:r w:rsidRPr="009855A6">
        <w:rPr>
          <w:rFonts w:ascii="Times New Roman" w:hAnsi="Times New Roman" w:cs="Times New Roman"/>
          <w:sz w:val="26"/>
          <w:szCs w:val="26"/>
        </w:rPr>
        <w:t>3</w:t>
      </w:r>
      <w:r>
        <w:rPr>
          <w:rFonts w:ascii="Times New Roman" w:hAnsi="Times New Roman" w:cs="Times New Roman"/>
          <w:sz w:val="26"/>
          <w:szCs w:val="26"/>
        </w:rPr>
        <w:t xml:space="preserve"> квартале </w:t>
      </w:r>
      <w:r w:rsidRPr="00C401A0">
        <w:rPr>
          <w:rFonts w:ascii="Times New Roman" w:hAnsi="Times New Roman" w:cs="Times New Roman"/>
          <w:sz w:val="26"/>
          <w:szCs w:val="26"/>
        </w:rPr>
        <w:t>20</w:t>
      </w:r>
      <w:r>
        <w:rPr>
          <w:rFonts w:ascii="Times New Roman" w:hAnsi="Times New Roman" w:cs="Times New Roman"/>
          <w:sz w:val="26"/>
          <w:szCs w:val="26"/>
        </w:rPr>
        <w:t>20</w:t>
      </w:r>
      <w:r w:rsidRPr="00C401A0">
        <w:rPr>
          <w:rFonts w:ascii="Times New Roman" w:hAnsi="Times New Roman" w:cs="Times New Roman"/>
          <w:sz w:val="26"/>
          <w:szCs w:val="26"/>
        </w:rPr>
        <w:t xml:space="preserve"> год</w:t>
      </w:r>
      <w:r>
        <w:rPr>
          <w:rFonts w:ascii="Times New Roman" w:hAnsi="Times New Roman" w:cs="Times New Roman"/>
          <w:sz w:val="26"/>
          <w:szCs w:val="26"/>
        </w:rPr>
        <w:t>а</w:t>
      </w:r>
      <w:r w:rsidRPr="00C401A0">
        <w:rPr>
          <w:rFonts w:ascii="Times New Roman" w:hAnsi="Times New Roman" w:cs="Times New Roman"/>
          <w:sz w:val="26"/>
          <w:szCs w:val="26"/>
        </w:rPr>
        <w:t xml:space="preserve"> отделом контроля </w:t>
      </w:r>
      <w:r>
        <w:rPr>
          <w:rFonts w:ascii="Times New Roman" w:hAnsi="Times New Roman" w:cs="Times New Roman"/>
          <w:sz w:val="26"/>
          <w:szCs w:val="26"/>
        </w:rPr>
        <w:t xml:space="preserve">рекламного </w:t>
      </w:r>
      <w:r w:rsidRPr="00C401A0">
        <w:rPr>
          <w:rFonts w:ascii="Times New Roman" w:hAnsi="Times New Roman" w:cs="Times New Roman"/>
          <w:sz w:val="26"/>
          <w:szCs w:val="26"/>
        </w:rPr>
        <w:t xml:space="preserve">законодательства </w:t>
      </w:r>
      <w:r>
        <w:rPr>
          <w:rFonts w:ascii="Times New Roman" w:hAnsi="Times New Roman" w:cs="Times New Roman"/>
          <w:sz w:val="26"/>
          <w:szCs w:val="26"/>
        </w:rPr>
        <w:t xml:space="preserve">рассматривались </w:t>
      </w:r>
      <w:r w:rsidRPr="009855A6">
        <w:rPr>
          <w:rFonts w:ascii="Times New Roman" w:hAnsi="Times New Roman" w:cs="Times New Roman"/>
          <w:sz w:val="26"/>
          <w:szCs w:val="26"/>
        </w:rPr>
        <w:t>3</w:t>
      </w:r>
      <w:r w:rsidRPr="00C401A0">
        <w:rPr>
          <w:rFonts w:ascii="Times New Roman" w:hAnsi="Times New Roman" w:cs="Times New Roman"/>
          <w:sz w:val="26"/>
          <w:szCs w:val="26"/>
        </w:rPr>
        <w:t xml:space="preserve"> дел</w:t>
      </w:r>
      <w:r>
        <w:rPr>
          <w:rFonts w:ascii="Times New Roman" w:hAnsi="Times New Roman" w:cs="Times New Roman"/>
          <w:sz w:val="26"/>
          <w:szCs w:val="26"/>
        </w:rPr>
        <w:t>а о нарушении части 1 статьи</w:t>
      </w:r>
      <w:r w:rsidRPr="00C401A0">
        <w:rPr>
          <w:rFonts w:ascii="Times New Roman" w:hAnsi="Times New Roman" w:cs="Times New Roman"/>
          <w:sz w:val="26"/>
          <w:szCs w:val="26"/>
        </w:rPr>
        <w:t xml:space="preserve"> </w:t>
      </w:r>
      <w:r>
        <w:rPr>
          <w:rFonts w:ascii="Times New Roman" w:hAnsi="Times New Roman" w:cs="Times New Roman"/>
          <w:sz w:val="26"/>
          <w:szCs w:val="26"/>
        </w:rPr>
        <w:t>14.6 Федерального закона от 26.07.2006</w:t>
      </w:r>
      <w:r w:rsidRPr="00C401A0">
        <w:rPr>
          <w:rFonts w:ascii="Times New Roman" w:hAnsi="Times New Roman" w:cs="Times New Roman"/>
          <w:sz w:val="26"/>
          <w:szCs w:val="26"/>
        </w:rPr>
        <w:t xml:space="preserve"> «О защите конкуренции»</w:t>
      </w:r>
      <w:r>
        <w:rPr>
          <w:rFonts w:ascii="Times New Roman" w:hAnsi="Times New Roman" w:cs="Times New Roman"/>
          <w:sz w:val="26"/>
          <w:szCs w:val="26"/>
        </w:rPr>
        <w:t>, 1 дело – о нарушении ст. 15 Федерального закона от 26.07.2006 «О защите конкуренции». 2 дела о нарушении антимонопольного законодательства находятся на рассмотрении, по 2 делам принято решение о нарушении.</w:t>
      </w:r>
    </w:p>
    <w:p w14:paraId="2E93297D" w14:textId="77777777" w:rsidR="0018426D" w:rsidRDefault="0018426D" w:rsidP="000B47E6">
      <w:pPr>
        <w:pStyle w:val="Textbody"/>
        <w:spacing w:after="0" w:line="240" w:lineRule="atLeast"/>
        <w:ind w:firstLine="709"/>
        <w:jc w:val="both"/>
        <w:rPr>
          <w:rFonts w:ascii="Times New Roman" w:hAnsi="Times New Roman" w:cs="Times New Roman"/>
          <w:sz w:val="26"/>
          <w:szCs w:val="26"/>
        </w:rPr>
      </w:pPr>
    </w:p>
    <w:p w14:paraId="5EAB59E1" w14:textId="77777777" w:rsidR="0018426D" w:rsidRPr="00506A76" w:rsidRDefault="0018426D" w:rsidP="000B47E6">
      <w:pPr>
        <w:pStyle w:val="Textbody"/>
        <w:spacing w:after="0" w:line="240" w:lineRule="atLeast"/>
        <w:ind w:firstLine="709"/>
        <w:jc w:val="both"/>
        <w:rPr>
          <w:rFonts w:ascii="Times New Roman" w:hAnsi="Times New Roman" w:cs="Times New Roman"/>
          <w:sz w:val="26"/>
          <w:szCs w:val="26"/>
        </w:rPr>
      </w:pPr>
      <w:r w:rsidRPr="00506A76">
        <w:rPr>
          <w:rFonts w:ascii="Times New Roman" w:hAnsi="Times New Roman" w:cs="Times New Roman"/>
          <w:sz w:val="26"/>
          <w:szCs w:val="26"/>
        </w:rPr>
        <w:t xml:space="preserve">В </w:t>
      </w:r>
      <w:r>
        <w:rPr>
          <w:rFonts w:ascii="Times New Roman" w:hAnsi="Times New Roman" w:cs="Times New Roman"/>
          <w:sz w:val="26"/>
          <w:szCs w:val="26"/>
        </w:rPr>
        <w:t>3</w:t>
      </w:r>
      <w:r w:rsidRPr="00506A76">
        <w:rPr>
          <w:rFonts w:ascii="Times New Roman" w:hAnsi="Times New Roman" w:cs="Times New Roman"/>
          <w:sz w:val="26"/>
          <w:szCs w:val="26"/>
        </w:rPr>
        <w:t xml:space="preserve"> квартале 2020 года отделом контроля рекламного </w:t>
      </w:r>
      <w:r>
        <w:rPr>
          <w:rFonts w:ascii="Times New Roman" w:hAnsi="Times New Roman" w:cs="Times New Roman"/>
          <w:sz w:val="26"/>
          <w:szCs w:val="26"/>
        </w:rPr>
        <w:t>законодательства рассмотрено</w:t>
      </w:r>
      <w:r w:rsidRPr="00506A76">
        <w:rPr>
          <w:rFonts w:ascii="Times New Roman" w:hAnsi="Times New Roman" w:cs="Times New Roman"/>
          <w:sz w:val="26"/>
          <w:szCs w:val="26"/>
        </w:rPr>
        <w:t xml:space="preserve"> </w:t>
      </w:r>
      <w:r>
        <w:rPr>
          <w:rFonts w:ascii="Times New Roman" w:hAnsi="Times New Roman" w:cs="Times New Roman"/>
          <w:sz w:val="26"/>
          <w:szCs w:val="26"/>
        </w:rPr>
        <w:t>12</w:t>
      </w:r>
      <w:r w:rsidRPr="00506A76">
        <w:rPr>
          <w:rFonts w:ascii="Times New Roman" w:hAnsi="Times New Roman" w:cs="Times New Roman"/>
          <w:sz w:val="26"/>
          <w:szCs w:val="26"/>
        </w:rPr>
        <w:t xml:space="preserve"> дел о нарушении законодательства РФ о рекламе.</w:t>
      </w:r>
    </w:p>
    <w:p w14:paraId="6EA3F2CA" w14:textId="77777777" w:rsidR="0018426D" w:rsidRPr="00C401A0" w:rsidRDefault="0018426D" w:rsidP="000B47E6">
      <w:pPr>
        <w:pStyle w:val="Textbody"/>
        <w:spacing w:after="0" w:line="240" w:lineRule="atLeast"/>
        <w:ind w:firstLine="709"/>
        <w:jc w:val="both"/>
        <w:rPr>
          <w:rFonts w:ascii="Times New Roman" w:hAnsi="Times New Roman" w:cs="Times New Roman"/>
          <w:sz w:val="26"/>
          <w:szCs w:val="26"/>
        </w:rPr>
      </w:pPr>
    </w:p>
    <w:p w14:paraId="22A6185C" w14:textId="77777777" w:rsidR="0018426D" w:rsidRPr="00CF3EE7" w:rsidRDefault="0018426D" w:rsidP="000B47E6">
      <w:pPr>
        <w:pStyle w:val="Textbody"/>
        <w:spacing w:after="0" w:line="240" w:lineRule="atLeast"/>
        <w:ind w:firstLine="709"/>
        <w:jc w:val="both"/>
        <w:rPr>
          <w:rFonts w:ascii="Times New Roman" w:hAnsi="Times New Roman" w:cs="Times New Roman"/>
          <w:sz w:val="26"/>
          <w:szCs w:val="26"/>
        </w:rPr>
      </w:pPr>
      <w:r w:rsidRPr="00CF3EE7">
        <w:rPr>
          <w:rFonts w:ascii="Times New Roman" w:hAnsi="Times New Roman" w:cs="Times New Roman"/>
          <w:sz w:val="26"/>
          <w:szCs w:val="26"/>
        </w:rPr>
        <w:t xml:space="preserve">За </w:t>
      </w:r>
      <w:r>
        <w:rPr>
          <w:rFonts w:ascii="Times New Roman" w:hAnsi="Times New Roman" w:cs="Times New Roman"/>
          <w:sz w:val="26"/>
          <w:szCs w:val="26"/>
        </w:rPr>
        <w:t>3</w:t>
      </w:r>
      <w:r w:rsidRPr="00CF3EE7">
        <w:rPr>
          <w:rFonts w:ascii="Times New Roman" w:hAnsi="Times New Roman" w:cs="Times New Roman"/>
          <w:sz w:val="26"/>
          <w:szCs w:val="26"/>
        </w:rPr>
        <w:t xml:space="preserve"> </w:t>
      </w:r>
      <w:r>
        <w:rPr>
          <w:rFonts w:ascii="Times New Roman" w:hAnsi="Times New Roman" w:cs="Times New Roman"/>
          <w:sz w:val="26"/>
          <w:szCs w:val="26"/>
        </w:rPr>
        <w:t>квартал 2</w:t>
      </w:r>
      <w:r w:rsidRPr="00CF3EE7">
        <w:rPr>
          <w:rFonts w:ascii="Times New Roman" w:hAnsi="Times New Roman" w:cs="Times New Roman"/>
          <w:sz w:val="26"/>
          <w:szCs w:val="26"/>
        </w:rPr>
        <w:t>0</w:t>
      </w:r>
      <w:r>
        <w:rPr>
          <w:rFonts w:ascii="Times New Roman" w:hAnsi="Times New Roman" w:cs="Times New Roman"/>
          <w:sz w:val="26"/>
          <w:szCs w:val="26"/>
        </w:rPr>
        <w:t>20 года</w:t>
      </w:r>
      <w:r w:rsidRPr="00CF3EE7">
        <w:rPr>
          <w:rFonts w:ascii="Times New Roman" w:hAnsi="Times New Roman" w:cs="Times New Roman"/>
          <w:sz w:val="26"/>
          <w:szCs w:val="26"/>
        </w:rPr>
        <w:t xml:space="preserve"> отделом контроля </w:t>
      </w:r>
      <w:r>
        <w:rPr>
          <w:rFonts w:ascii="Times New Roman" w:hAnsi="Times New Roman" w:cs="Times New Roman"/>
          <w:sz w:val="26"/>
          <w:szCs w:val="26"/>
        </w:rPr>
        <w:t xml:space="preserve">рекламного законодательства </w:t>
      </w:r>
      <w:r w:rsidRPr="00CF3EE7">
        <w:rPr>
          <w:rFonts w:ascii="Times New Roman" w:hAnsi="Times New Roman" w:cs="Times New Roman"/>
          <w:sz w:val="26"/>
          <w:szCs w:val="26"/>
        </w:rPr>
        <w:t xml:space="preserve">возбуждено </w:t>
      </w:r>
      <w:r>
        <w:rPr>
          <w:rFonts w:ascii="Times New Roman" w:hAnsi="Times New Roman" w:cs="Times New Roman"/>
          <w:sz w:val="26"/>
          <w:szCs w:val="26"/>
        </w:rPr>
        <w:t xml:space="preserve">15 </w:t>
      </w:r>
      <w:r w:rsidRPr="00CF3EE7">
        <w:rPr>
          <w:rFonts w:ascii="Times New Roman" w:hAnsi="Times New Roman" w:cs="Times New Roman"/>
          <w:sz w:val="26"/>
          <w:szCs w:val="26"/>
        </w:rPr>
        <w:t>административных дел, рассмотрено</w:t>
      </w:r>
      <w:r>
        <w:t xml:space="preserve"> </w:t>
      </w:r>
      <w:r>
        <w:rPr>
          <w:rFonts w:ascii="Times New Roman" w:hAnsi="Times New Roman" w:cs="Times New Roman"/>
        </w:rPr>
        <w:t>11</w:t>
      </w:r>
      <w:r>
        <w:rPr>
          <w:rFonts w:ascii="Times New Roman" w:hAnsi="Times New Roman" w:cs="Times New Roman"/>
          <w:sz w:val="26"/>
          <w:szCs w:val="26"/>
        </w:rPr>
        <w:t xml:space="preserve"> </w:t>
      </w:r>
      <w:r w:rsidRPr="00CF3EE7">
        <w:rPr>
          <w:rFonts w:ascii="Times New Roman" w:hAnsi="Times New Roman" w:cs="Times New Roman"/>
          <w:sz w:val="26"/>
          <w:szCs w:val="26"/>
        </w:rPr>
        <w:t>административн</w:t>
      </w:r>
      <w:r>
        <w:rPr>
          <w:rFonts w:ascii="Times New Roman" w:hAnsi="Times New Roman" w:cs="Times New Roman"/>
          <w:sz w:val="26"/>
          <w:szCs w:val="26"/>
        </w:rPr>
        <w:t>ых</w:t>
      </w:r>
      <w:r w:rsidRPr="00CF3EE7">
        <w:rPr>
          <w:rFonts w:ascii="Times New Roman" w:hAnsi="Times New Roman" w:cs="Times New Roman"/>
          <w:sz w:val="26"/>
          <w:szCs w:val="26"/>
        </w:rPr>
        <w:t xml:space="preserve"> дел:</w:t>
      </w:r>
    </w:p>
    <w:p w14:paraId="59014754" w14:textId="77777777" w:rsidR="0018426D" w:rsidRPr="00D9343A" w:rsidRDefault="0018426D" w:rsidP="000B47E6">
      <w:pPr>
        <w:pStyle w:val="Textbody"/>
        <w:spacing w:after="0" w:line="240" w:lineRule="atLeast"/>
        <w:ind w:firstLine="709"/>
        <w:jc w:val="both"/>
        <w:rPr>
          <w:rFonts w:ascii="Times New Roman" w:hAnsi="Times New Roman" w:cs="Times New Roman"/>
          <w:sz w:val="26"/>
          <w:szCs w:val="26"/>
        </w:rPr>
      </w:pPr>
      <w:r w:rsidRPr="00D9343A">
        <w:rPr>
          <w:rFonts w:ascii="Times New Roman" w:hAnsi="Times New Roman" w:cs="Times New Roman"/>
          <w:sz w:val="26"/>
          <w:szCs w:val="26"/>
        </w:rPr>
        <w:t>По</w:t>
      </w:r>
      <w:r>
        <w:rPr>
          <w:rFonts w:ascii="Times New Roman" w:hAnsi="Times New Roman" w:cs="Times New Roman"/>
          <w:sz w:val="26"/>
          <w:szCs w:val="26"/>
        </w:rPr>
        <w:t xml:space="preserve"> 6 </w:t>
      </w:r>
      <w:r w:rsidRPr="00D9343A">
        <w:rPr>
          <w:rFonts w:ascii="Times New Roman" w:hAnsi="Times New Roman" w:cs="Times New Roman"/>
          <w:sz w:val="26"/>
          <w:szCs w:val="26"/>
        </w:rPr>
        <w:t xml:space="preserve">делам лица привлечены к административной ответственности в виде наложения штрафа на общую сумму </w:t>
      </w:r>
      <w:r>
        <w:rPr>
          <w:rFonts w:ascii="Times New Roman" w:hAnsi="Times New Roman" w:cs="Times New Roman"/>
          <w:sz w:val="26"/>
          <w:szCs w:val="26"/>
        </w:rPr>
        <w:t xml:space="preserve">737500 </w:t>
      </w:r>
      <w:r w:rsidRPr="00D9343A">
        <w:rPr>
          <w:rFonts w:ascii="Times New Roman" w:hAnsi="Times New Roman" w:cs="Times New Roman"/>
          <w:sz w:val="26"/>
          <w:szCs w:val="26"/>
        </w:rPr>
        <w:t>руб.</w:t>
      </w:r>
      <w:r>
        <w:rPr>
          <w:rFonts w:ascii="Times New Roman" w:hAnsi="Times New Roman" w:cs="Times New Roman"/>
          <w:sz w:val="26"/>
          <w:szCs w:val="26"/>
        </w:rPr>
        <w:t>,</w:t>
      </w:r>
    </w:p>
    <w:p w14:paraId="211A4D6A" w14:textId="77777777" w:rsidR="0018426D" w:rsidRDefault="0018426D" w:rsidP="000B47E6">
      <w:pPr>
        <w:pStyle w:val="Textbody"/>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3</w:t>
      </w:r>
      <w:r w:rsidRPr="00D9343A">
        <w:rPr>
          <w:rFonts w:ascii="Times New Roman" w:hAnsi="Times New Roman" w:cs="Times New Roman"/>
          <w:sz w:val="26"/>
          <w:szCs w:val="26"/>
        </w:rPr>
        <w:t xml:space="preserve"> постановлени</w:t>
      </w:r>
      <w:r>
        <w:rPr>
          <w:rFonts w:ascii="Times New Roman" w:hAnsi="Times New Roman" w:cs="Times New Roman"/>
          <w:sz w:val="26"/>
          <w:szCs w:val="26"/>
        </w:rPr>
        <w:t>я</w:t>
      </w:r>
      <w:r w:rsidRPr="00D9343A">
        <w:rPr>
          <w:rFonts w:ascii="Times New Roman" w:hAnsi="Times New Roman" w:cs="Times New Roman"/>
          <w:sz w:val="26"/>
          <w:szCs w:val="26"/>
        </w:rPr>
        <w:t xml:space="preserve"> о наложении штрафа</w:t>
      </w:r>
      <w:r>
        <w:rPr>
          <w:rFonts w:ascii="Times New Roman" w:hAnsi="Times New Roman" w:cs="Times New Roman"/>
          <w:sz w:val="26"/>
          <w:szCs w:val="26"/>
        </w:rPr>
        <w:t xml:space="preserve"> </w:t>
      </w:r>
      <w:r w:rsidRPr="00D9343A">
        <w:rPr>
          <w:rFonts w:ascii="Times New Roman" w:hAnsi="Times New Roman" w:cs="Times New Roman"/>
          <w:sz w:val="26"/>
          <w:szCs w:val="26"/>
        </w:rPr>
        <w:t xml:space="preserve">находятся в стадии </w:t>
      </w:r>
      <w:r>
        <w:rPr>
          <w:rFonts w:ascii="Times New Roman" w:hAnsi="Times New Roman" w:cs="Times New Roman"/>
          <w:sz w:val="26"/>
          <w:szCs w:val="26"/>
        </w:rPr>
        <w:t>судебного обжалования в арбитражных судах.</w:t>
      </w:r>
    </w:p>
    <w:p w14:paraId="0918A491" w14:textId="77777777" w:rsidR="0018426D" w:rsidRDefault="0018426D" w:rsidP="000B47E6">
      <w:pPr>
        <w:autoSpaceDE w:val="0"/>
        <w:spacing w:after="0" w:line="240" w:lineRule="atLeast"/>
        <w:ind w:firstLine="709"/>
        <w:jc w:val="both"/>
        <w:rPr>
          <w:rFonts w:ascii="Times New Roman" w:hAnsi="Times New Roman" w:cs="Times New Roman"/>
          <w:sz w:val="26"/>
          <w:szCs w:val="26"/>
        </w:rPr>
      </w:pPr>
      <w:r w:rsidRPr="00820836">
        <w:rPr>
          <w:rFonts w:ascii="Times New Roman" w:hAnsi="Times New Roman" w:cs="Times New Roman"/>
          <w:sz w:val="26"/>
          <w:szCs w:val="26"/>
        </w:rPr>
        <w:t>В 3 квартале 2020 года выдано 1 предупреждение о прекращении нарушения антимонопольного законодательства, предусмотренного пунктом 1 статьи 14.3 Закона о защите конкуренции</w:t>
      </w:r>
      <w:r>
        <w:rPr>
          <w:rFonts w:ascii="Times New Roman" w:hAnsi="Times New Roman" w:cs="Times New Roman"/>
          <w:sz w:val="26"/>
          <w:szCs w:val="26"/>
        </w:rPr>
        <w:t>.</w:t>
      </w:r>
    </w:p>
    <w:p w14:paraId="116E05FA" w14:textId="77777777" w:rsidR="0018426D" w:rsidRPr="00820836" w:rsidRDefault="0018426D" w:rsidP="000B47E6">
      <w:pPr>
        <w:autoSpaceDE w:val="0"/>
        <w:spacing w:after="0" w:line="240" w:lineRule="atLeast"/>
        <w:ind w:firstLine="709"/>
        <w:jc w:val="both"/>
        <w:rPr>
          <w:rFonts w:ascii="Times New Roman" w:hAnsi="Times New Roman" w:cs="Times New Roman"/>
          <w:sz w:val="26"/>
          <w:szCs w:val="26"/>
        </w:rPr>
      </w:pPr>
    </w:p>
    <w:p w14:paraId="44E7FD3F" w14:textId="77777777" w:rsidR="0018426D" w:rsidRPr="00963D6E" w:rsidRDefault="0018426D" w:rsidP="000B47E6">
      <w:pPr>
        <w:autoSpaceDE w:val="0"/>
        <w:spacing w:after="0" w:line="240" w:lineRule="atLeast"/>
        <w:ind w:firstLine="709"/>
        <w:jc w:val="both"/>
        <w:rPr>
          <w:rFonts w:ascii="Times New Roman" w:hAnsi="Times New Roman" w:cs="Times New Roman"/>
          <w:sz w:val="26"/>
          <w:szCs w:val="26"/>
        </w:rPr>
      </w:pPr>
      <w:r w:rsidRPr="003F76FC">
        <w:rPr>
          <w:rFonts w:ascii="Times New Roman" w:hAnsi="Times New Roman" w:cs="Times New Roman"/>
          <w:b/>
          <w:sz w:val="26"/>
          <w:szCs w:val="26"/>
        </w:rPr>
        <w:t>1.</w:t>
      </w:r>
      <w:r>
        <w:rPr>
          <w:rFonts w:ascii="Times New Roman" w:hAnsi="Times New Roman" w:cs="Times New Roman"/>
          <w:sz w:val="26"/>
          <w:szCs w:val="26"/>
        </w:rPr>
        <w:t xml:space="preserve"> Самарским УФАС России</w:t>
      </w:r>
      <w:r w:rsidRPr="00963D6E">
        <w:rPr>
          <w:rFonts w:ascii="Times New Roman" w:hAnsi="Times New Roman" w:cs="Times New Roman"/>
          <w:sz w:val="26"/>
          <w:szCs w:val="26"/>
        </w:rPr>
        <w:t xml:space="preserve"> </w:t>
      </w:r>
      <w:r>
        <w:rPr>
          <w:rFonts w:ascii="Times New Roman" w:hAnsi="Times New Roman" w:cs="Times New Roman"/>
          <w:sz w:val="26"/>
          <w:szCs w:val="26"/>
        </w:rPr>
        <w:t xml:space="preserve">было рассмотрено дело по обращению гражданина </w:t>
      </w:r>
      <w:r w:rsidRPr="00963D6E">
        <w:rPr>
          <w:rFonts w:ascii="Times New Roman" w:hAnsi="Times New Roman" w:cs="Times New Roman"/>
          <w:sz w:val="26"/>
          <w:szCs w:val="26"/>
        </w:rPr>
        <w:t>о признаках нарушения рекламного законодательства при распространении рекламных материалов ООО «ООО «ЛЕНТА»» в ТЦ «Гудок», по адресу: 443030, г. Самара, ул. Красноармейская, 131.</w:t>
      </w:r>
    </w:p>
    <w:p w14:paraId="12EB20EC" w14:textId="77777777" w:rsidR="0018426D" w:rsidRPr="00963D6E" w:rsidRDefault="0018426D" w:rsidP="000B47E6">
      <w:pPr>
        <w:autoSpaceDE w:val="0"/>
        <w:spacing w:after="0" w:line="240" w:lineRule="atLeast"/>
        <w:ind w:firstLine="709"/>
        <w:jc w:val="both"/>
        <w:rPr>
          <w:rFonts w:ascii="Times New Roman" w:hAnsi="Times New Roman" w:cs="Times New Roman"/>
          <w:sz w:val="26"/>
          <w:szCs w:val="26"/>
        </w:rPr>
      </w:pPr>
      <w:r w:rsidRPr="00963D6E">
        <w:rPr>
          <w:rFonts w:ascii="Times New Roman" w:hAnsi="Times New Roman" w:cs="Times New Roman"/>
          <w:sz w:val="26"/>
          <w:szCs w:val="26"/>
        </w:rPr>
        <w:t xml:space="preserve">Так, за совершение покупки в апреле 2020 года, кассиром магазина ООО «ЛЕНТА» заявителю вместе с чеком был выдан раздаточный рекламный материал следующего содержания: «СКИДКИ МАЯ Мы подготовили для вас специальное предложение и надеемся, что оно вам понравится. Ключ к дополнительным скидкам – ваша карта «ЛЕНТА». Перед вами 12 купонов, при предъявлении которых на кассе вы получите скидку. Можете использовать купоны по одному или сразу несколько. Условия использования подробно описаны ниже и на оборотной стороне купона. </w:t>
      </w:r>
      <w:r w:rsidRPr="00963D6E">
        <w:rPr>
          <w:rFonts w:ascii="Times New Roman" w:hAnsi="Times New Roman" w:cs="Times New Roman"/>
          <w:b/>
          <w:sz w:val="26"/>
          <w:szCs w:val="26"/>
        </w:rPr>
        <w:t>Приходите в «ЛЕНТУ» в мае и не забудьте взять с собой купоны и вашу карту «ЛЕНТА».</w:t>
      </w:r>
    </w:p>
    <w:p w14:paraId="615AB8B4" w14:textId="77777777" w:rsidR="0018426D" w:rsidRPr="00963D6E" w:rsidRDefault="0018426D" w:rsidP="000B47E6">
      <w:pPr>
        <w:tabs>
          <w:tab w:val="left" w:pos="0"/>
        </w:tabs>
        <w:autoSpaceDN w:val="0"/>
        <w:spacing w:after="0" w:line="240" w:lineRule="atLeast"/>
        <w:ind w:firstLine="709"/>
        <w:jc w:val="both"/>
        <w:rPr>
          <w:rFonts w:ascii="Times New Roman" w:eastAsia="Calibri" w:hAnsi="Times New Roman" w:cs="Times New Roman"/>
          <w:sz w:val="26"/>
          <w:szCs w:val="26"/>
          <w:lang w:bidi="hi-IN"/>
        </w:rPr>
      </w:pPr>
      <w:r w:rsidRPr="00963D6E">
        <w:rPr>
          <w:rFonts w:ascii="Times New Roman" w:eastAsia="Calibri" w:hAnsi="Times New Roman" w:cs="Times New Roman"/>
          <w:sz w:val="26"/>
          <w:szCs w:val="26"/>
          <w:lang w:bidi="hi-IN"/>
        </w:rPr>
        <w:t>Среди данных купонов, имелся купон следующего содержания: «30% СКИДКА ТИХИЕ ВИНА красные, розовые, белые, в стекле (Россия). Кроме вермутов и игристых вин. Срок действия предложения: 01-31 мая 2020 г. ЧРЕЗМЕРНОЕ УПОТРЕБЛЕНИЕ АЛКОГОЛЯ ВРЕДИТ ВАШЕМУ ЗДОРОВЬЮ».</w:t>
      </w:r>
    </w:p>
    <w:p w14:paraId="706CA95B" w14:textId="77777777" w:rsidR="0018426D" w:rsidRPr="00963D6E" w:rsidRDefault="0018426D" w:rsidP="000B47E6">
      <w:pPr>
        <w:tabs>
          <w:tab w:val="left" w:pos="0"/>
        </w:tabs>
        <w:autoSpaceDN w:val="0"/>
        <w:spacing w:after="0" w:line="240" w:lineRule="atLeast"/>
        <w:ind w:firstLine="709"/>
        <w:jc w:val="both"/>
        <w:rPr>
          <w:rFonts w:ascii="Times New Roman" w:eastAsia="Calibri" w:hAnsi="Times New Roman" w:cs="Times New Roman"/>
          <w:sz w:val="26"/>
          <w:szCs w:val="26"/>
          <w:lang w:bidi="hi-IN"/>
        </w:rPr>
      </w:pPr>
      <w:r w:rsidRPr="00963D6E">
        <w:rPr>
          <w:rFonts w:ascii="Times New Roman" w:eastAsia="Calibri" w:hAnsi="Times New Roman" w:cs="Times New Roman"/>
          <w:sz w:val="26"/>
          <w:szCs w:val="26"/>
          <w:lang w:bidi="hi-IN"/>
        </w:rPr>
        <w:t>О</w:t>
      </w:r>
      <w:r>
        <w:rPr>
          <w:rFonts w:ascii="Times New Roman" w:eastAsia="Calibri" w:hAnsi="Times New Roman" w:cs="Times New Roman"/>
          <w:sz w:val="26"/>
          <w:szCs w:val="26"/>
          <w:lang w:bidi="hi-IN"/>
        </w:rPr>
        <w:t>боротная сторона купона содержала</w:t>
      </w:r>
      <w:r w:rsidRPr="00963D6E">
        <w:rPr>
          <w:rFonts w:ascii="Times New Roman" w:eastAsia="Calibri" w:hAnsi="Times New Roman" w:cs="Times New Roman"/>
          <w:sz w:val="26"/>
          <w:szCs w:val="26"/>
          <w:lang w:bidi="hi-IN"/>
        </w:rPr>
        <w:t xml:space="preserve"> следующую информацию: «Купон действует в магазинах «ЛЕНТА» Срок действия предложения </w:t>
      </w:r>
      <w:r w:rsidRPr="00963D6E">
        <w:rPr>
          <w:rFonts w:ascii="Times New Roman" w:eastAsia="Calibri" w:hAnsi="Times New Roman" w:cs="Times New Roman"/>
          <w:b/>
          <w:sz w:val="26"/>
          <w:szCs w:val="26"/>
          <w:lang w:bidi="hi-IN"/>
        </w:rPr>
        <w:t xml:space="preserve">01-31 мая 2020 г. </w:t>
      </w:r>
      <w:r w:rsidRPr="00963D6E">
        <w:rPr>
          <w:rFonts w:ascii="Times New Roman" w:eastAsia="Calibri" w:hAnsi="Times New Roman" w:cs="Times New Roman"/>
          <w:sz w:val="26"/>
          <w:szCs w:val="26"/>
          <w:lang w:bidi="hi-IN"/>
        </w:rPr>
        <w:t xml:space="preserve">Максимальное количество товара со скидкой по купону в одном чеке </w:t>
      </w:r>
      <w:r w:rsidRPr="00963D6E">
        <w:rPr>
          <w:rFonts w:ascii="Times New Roman" w:eastAsia="Calibri" w:hAnsi="Times New Roman" w:cs="Times New Roman"/>
          <w:b/>
          <w:sz w:val="26"/>
          <w:szCs w:val="26"/>
          <w:lang w:bidi="hi-IN"/>
        </w:rPr>
        <w:t xml:space="preserve">10 шт. </w:t>
      </w:r>
      <w:r w:rsidRPr="00963D6E">
        <w:rPr>
          <w:rFonts w:ascii="Times New Roman" w:eastAsia="Calibri" w:hAnsi="Times New Roman" w:cs="Times New Roman"/>
          <w:sz w:val="26"/>
          <w:szCs w:val="26"/>
          <w:lang w:bidi="hi-IN"/>
        </w:rPr>
        <w:t>Если на товар распространяется несколько скидок, покупателю предоставляется наибольшая. Скидки не суммируются. Скидка предоставляется по карте «ЛЕНТА» при наличии товара в магазине. Передайте купон кассиру вместе с товаром. Подробности на стойке «Информация» и по тел. 8-800-700-41-11 (по России бесплатно).</w:t>
      </w:r>
    </w:p>
    <w:p w14:paraId="13A9EB57" w14:textId="77777777" w:rsidR="0018426D" w:rsidRPr="00963D6E" w:rsidRDefault="0018426D" w:rsidP="000B47E6">
      <w:pPr>
        <w:tabs>
          <w:tab w:val="left" w:pos="0"/>
        </w:tabs>
        <w:autoSpaceDN w:val="0"/>
        <w:spacing w:after="0" w:line="240" w:lineRule="atLeast"/>
        <w:ind w:firstLine="709"/>
        <w:jc w:val="both"/>
        <w:rPr>
          <w:rFonts w:ascii="Times New Roman" w:eastAsia="Calibri" w:hAnsi="Times New Roman" w:cs="Times New Roman"/>
          <w:sz w:val="26"/>
          <w:szCs w:val="26"/>
          <w:lang w:bidi="hi-IN"/>
        </w:rPr>
      </w:pPr>
      <w:r w:rsidRPr="00963D6E">
        <w:rPr>
          <w:rFonts w:ascii="Times New Roman" w:eastAsia="Calibri" w:hAnsi="Times New Roman" w:cs="Times New Roman"/>
          <w:sz w:val="26"/>
          <w:szCs w:val="26"/>
          <w:lang w:bidi="hi-IN"/>
        </w:rPr>
        <w:t xml:space="preserve">03.05.2020 г. заявителем были приобретены 3 бутылки вина Массандра «Портвейн красный южнобережный». Представив купон на скидку 30% по условиям акции «Тихие </w:t>
      </w:r>
      <w:r w:rsidRPr="00963D6E">
        <w:rPr>
          <w:rFonts w:ascii="Times New Roman" w:eastAsia="Calibri" w:hAnsi="Times New Roman" w:cs="Times New Roman"/>
          <w:sz w:val="26"/>
          <w:szCs w:val="26"/>
          <w:lang w:bidi="hi-IN"/>
        </w:rPr>
        <w:lastRenderedPageBreak/>
        <w:t xml:space="preserve">вина», кассиром и представителем стойки информации ООО «ООО «ЛЕНТА»» заявителю было отказано в предоставлении заявленной в рекламном раздаточном материале скидки. Персонал мотивировал свой отказ тем, что «портвейн не относится к тихим винам и винам вообще». </w:t>
      </w:r>
    </w:p>
    <w:p w14:paraId="78B63601" w14:textId="77777777" w:rsidR="0018426D" w:rsidRPr="00963D6E" w:rsidRDefault="0018426D" w:rsidP="000B47E6">
      <w:pPr>
        <w:tabs>
          <w:tab w:val="left" w:pos="0"/>
        </w:tabs>
        <w:autoSpaceDN w:val="0"/>
        <w:spacing w:after="0" w:line="240" w:lineRule="atLeast"/>
        <w:ind w:firstLine="709"/>
        <w:jc w:val="both"/>
        <w:rPr>
          <w:rFonts w:ascii="Times New Roman" w:eastAsia="Calibri" w:hAnsi="Times New Roman" w:cs="Times New Roman"/>
          <w:sz w:val="26"/>
          <w:szCs w:val="26"/>
          <w:lang w:bidi="hi-IN"/>
        </w:rPr>
      </w:pPr>
      <w:r w:rsidRPr="00963D6E">
        <w:rPr>
          <w:rFonts w:ascii="Times New Roman" w:eastAsia="Calibri" w:hAnsi="Times New Roman" w:cs="Times New Roman"/>
          <w:sz w:val="26"/>
          <w:szCs w:val="26"/>
          <w:lang w:bidi="hi-IN"/>
        </w:rPr>
        <w:t xml:space="preserve">Заявитель также оставил 03.05.2020 обращение №89 в книге жалоб и предложений. В своем ответе на обращение ООО «ЛЕНТА» сообщило, что «по условиям купонной акции, купон на скидку 30% на Тихие вина распространяется на товары категории Вина, за исключением игристых вин. Приобретенный Вами товар Портвейн красный Южнобережный относится к категории Крепленые вина (крепкий алкоголь), в связи с этим на данный товар скидка по купону не распространяется». </w:t>
      </w:r>
    </w:p>
    <w:p w14:paraId="0142B68F" w14:textId="77777777" w:rsidR="0018426D" w:rsidRPr="005F05A7" w:rsidRDefault="0018426D" w:rsidP="000B47E6">
      <w:pPr>
        <w:tabs>
          <w:tab w:val="left" w:pos="0"/>
        </w:tabs>
        <w:autoSpaceDN w:val="0"/>
        <w:spacing w:after="0" w:line="240" w:lineRule="atLeast"/>
        <w:ind w:firstLine="709"/>
        <w:jc w:val="both"/>
        <w:rPr>
          <w:rFonts w:ascii="Times New Roman" w:eastAsia="Calibri" w:hAnsi="Times New Roman" w:cs="Times New Roman"/>
          <w:sz w:val="26"/>
          <w:szCs w:val="26"/>
          <w:lang w:bidi="hi-IN"/>
        </w:rPr>
      </w:pPr>
      <w:r w:rsidRPr="005F05A7">
        <w:rPr>
          <w:rFonts w:ascii="Times New Roman" w:eastAsia="Calibri" w:hAnsi="Times New Roman" w:cs="Times New Roman"/>
          <w:sz w:val="26"/>
          <w:szCs w:val="26"/>
          <w:lang w:bidi="hi-IN"/>
        </w:rPr>
        <w:t xml:space="preserve">В соответствии с информацией, размещенной на официальном сайте Государственного унитарного предприятия Республики Крым "Производственно-аграрное объединение "Массандра" </w:t>
      </w:r>
      <w:hyperlink r:id="rId15" w:history="1">
        <w:r w:rsidRPr="005F05A7">
          <w:rPr>
            <w:rFonts w:ascii="Times New Roman" w:eastAsia="Calibri" w:hAnsi="Times New Roman" w:cs="Times New Roman"/>
            <w:sz w:val="26"/>
            <w:szCs w:val="26"/>
            <w:u w:val="single"/>
            <w:lang w:bidi="hi-IN"/>
          </w:rPr>
          <w:t>http://massandra.su/products/marochnye-kreplenye/64-portveyn-krasnyy-yuzhnoberezhnyy.html</w:t>
        </w:r>
      </w:hyperlink>
      <w:r w:rsidRPr="005F05A7">
        <w:rPr>
          <w:rFonts w:ascii="Times New Roman" w:eastAsia="Calibri" w:hAnsi="Times New Roman" w:cs="Times New Roman"/>
          <w:sz w:val="26"/>
          <w:szCs w:val="26"/>
          <w:lang w:bidi="hi-IN"/>
        </w:rPr>
        <w:t xml:space="preserve">, </w:t>
      </w:r>
      <w:r w:rsidRPr="005F05A7">
        <w:rPr>
          <w:rFonts w:ascii="Times New Roman" w:eastAsia="Calibri" w:hAnsi="Times New Roman" w:cs="Times New Roman"/>
          <w:bCs/>
          <w:sz w:val="26"/>
          <w:szCs w:val="26"/>
        </w:rPr>
        <w:t>Портвейн красный южнобережный</w:t>
      </w:r>
      <w:r w:rsidRPr="005F05A7">
        <w:rPr>
          <w:rFonts w:ascii="Times New Roman" w:eastAsia="Calibri" w:hAnsi="Times New Roman" w:cs="Times New Roman"/>
          <w:sz w:val="26"/>
          <w:szCs w:val="26"/>
        </w:rPr>
        <w:t xml:space="preserve"> – «крепкое красное вино. Выдержано в дубовой таре не менее трёх лет. Классический тип крепкого вина, вырабатывается только предприятиями объединения „Массандра" из благородных европейских сортов винограда: </w:t>
      </w:r>
      <w:proofErr w:type="spellStart"/>
      <w:r w:rsidRPr="005F05A7">
        <w:rPr>
          <w:rFonts w:ascii="Times New Roman" w:eastAsia="Calibri" w:hAnsi="Times New Roman" w:cs="Times New Roman"/>
          <w:sz w:val="26"/>
          <w:szCs w:val="26"/>
        </w:rPr>
        <w:t>Алеатико</w:t>
      </w:r>
      <w:proofErr w:type="spellEnd"/>
      <w:r w:rsidRPr="005F05A7">
        <w:rPr>
          <w:rFonts w:ascii="Times New Roman" w:eastAsia="Calibri" w:hAnsi="Times New Roman" w:cs="Times New Roman"/>
          <w:sz w:val="26"/>
          <w:szCs w:val="26"/>
        </w:rPr>
        <w:t xml:space="preserve">, </w:t>
      </w:r>
      <w:proofErr w:type="spellStart"/>
      <w:r w:rsidRPr="005F05A7">
        <w:rPr>
          <w:rFonts w:ascii="Times New Roman" w:eastAsia="Calibri" w:hAnsi="Times New Roman" w:cs="Times New Roman"/>
          <w:sz w:val="26"/>
          <w:szCs w:val="26"/>
        </w:rPr>
        <w:t>Бастардо</w:t>
      </w:r>
      <w:proofErr w:type="spellEnd"/>
      <w:r w:rsidRPr="005F05A7">
        <w:rPr>
          <w:rFonts w:ascii="Times New Roman" w:eastAsia="Calibri" w:hAnsi="Times New Roman" w:cs="Times New Roman"/>
          <w:sz w:val="26"/>
          <w:szCs w:val="26"/>
        </w:rPr>
        <w:t xml:space="preserve"> </w:t>
      </w:r>
      <w:proofErr w:type="spellStart"/>
      <w:r w:rsidRPr="005F05A7">
        <w:rPr>
          <w:rFonts w:ascii="Times New Roman" w:eastAsia="Calibri" w:hAnsi="Times New Roman" w:cs="Times New Roman"/>
          <w:sz w:val="26"/>
          <w:szCs w:val="26"/>
        </w:rPr>
        <w:t>магарачский</w:t>
      </w:r>
      <w:proofErr w:type="spellEnd"/>
      <w:r w:rsidRPr="005F05A7">
        <w:rPr>
          <w:rFonts w:ascii="Times New Roman" w:eastAsia="Calibri" w:hAnsi="Times New Roman" w:cs="Times New Roman"/>
          <w:sz w:val="26"/>
          <w:szCs w:val="26"/>
        </w:rPr>
        <w:t xml:space="preserve">, Саперави, </w:t>
      </w:r>
      <w:proofErr w:type="spellStart"/>
      <w:r w:rsidRPr="005F05A7">
        <w:rPr>
          <w:rFonts w:ascii="Times New Roman" w:eastAsia="Calibri" w:hAnsi="Times New Roman" w:cs="Times New Roman"/>
          <w:sz w:val="26"/>
          <w:szCs w:val="26"/>
        </w:rPr>
        <w:t>Морастель</w:t>
      </w:r>
      <w:proofErr w:type="spellEnd"/>
      <w:r w:rsidRPr="005F05A7">
        <w:rPr>
          <w:rFonts w:ascii="Times New Roman" w:eastAsia="Calibri" w:hAnsi="Times New Roman" w:cs="Times New Roman"/>
          <w:sz w:val="26"/>
          <w:szCs w:val="26"/>
        </w:rPr>
        <w:t>. Цвет вина интенсивно-красный. Букет вина яркий, сложный, плодовый, пряный с оттенком чернослива. Вкус сложный, полный с тонами вишнёвой косточки, столь характерными для классических портвейнов. На международных конкурсах награждено 4-мя золотыми, 4-мя</w:t>
      </w:r>
      <w:r>
        <w:rPr>
          <w:rFonts w:ascii="Times New Roman" w:eastAsia="Calibri" w:hAnsi="Times New Roman" w:cs="Times New Roman"/>
          <w:sz w:val="26"/>
          <w:szCs w:val="26"/>
        </w:rPr>
        <w:t xml:space="preserve"> серебряными медалями и кубком «</w:t>
      </w:r>
      <w:r w:rsidRPr="005F05A7">
        <w:rPr>
          <w:rFonts w:ascii="Times New Roman" w:eastAsia="Calibri" w:hAnsi="Times New Roman" w:cs="Times New Roman"/>
          <w:sz w:val="26"/>
          <w:szCs w:val="26"/>
        </w:rPr>
        <w:t xml:space="preserve">Гран-при". Вино вырабатывается с 1944 года. Спирт 18,0 % об., сахар 11,0 % </w:t>
      </w:r>
      <w:proofErr w:type="spellStart"/>
      <w:r w:rsidRPr="005F05A7">
        <w:rPr>
          <w:rFonts w:ascii="Times New Roman" w:eastAsia="Calibri" w:hAnsi="Times New Roman" w:cs="Times New Roman"/>
          <w:sz w:val="26"/>
          <w:szCs w:val="26"/>
        </w:rPr>
        <w:t>мас</w:t>
      </w:r>
      <w:proofErr w:type="spellEnd"/>
      <w:r w:rsidRPr="005F05A7">
        <w:rPr>
          <w:rFonts w:ascii="Times New Roman" w:eastAsia="Calibri" w:hAnsi="Times New Roman" w:cs="Times New Roman"/>
          <w:sz w:val="26"/>
          <w:szCs w:val="26"/>
        </w:rPr>
        <w:t>.».</w:t>
      </w:r>
    </w:p>
    <w:p w14:paraId="77623887" w14:textId="77777777" w:rsidR="0018426D" w:rsidRDefault="0018426D" w:rsidP="000B47E6">
      <w:pPr>
        <w:spacing w:after="0" w:line="240" w:lineRule="atLeast"/>
        <w:ind w:firstLine="709"/>
        <w:jc w:val="both"/>
        <w:rPr>
          <w:rFonts w:ascii="Times New Roman" w:eastAsia="Calibri" w:hAnsi="Times New Roman" w:cs="Times New Roman"/>
          <w:bCs/>
          <w:kern w:val="1"/>
          <w:sz w:val="26"/>
          <w:szCs w:val="26"/>
          <w:lang w:eastAsia="hi-IN"/>
        </w:rPr>
      </w:pPr>
      <w:r w:rsidRPr="00963D6E">
        <w:rPr>
          <w:rFonts w:ascii="Times New Roman" w:eastAsia="Calibri" w:hAnsi="Times New Roman" w:cs="Times New Roman"/>
          <w:bCs/>
          <w:kern w:val="1"/>
          <w:sz w:val="26"/>
          <w:szCs w:val="26"/>
          <w:lang w:eastAsia="hi-IN"/>
        </w:rPr>
        <w:t>Самарским УФАС России был направлен запрос о предоставлении информации генеральному директору ГУП РК «ПАО «Массандра</w:t>
      </w:r>
      <w:r>
        <w:rPr>
          <w:rFonts w:ascii="Times New Roman" w:eastAsia="Calibri" w:hAnsi="Times New Roman" w:cs="Times New Roman"/>
          <w:bCs/>
          <w:kern w:val="1"/>
          <w:sz w:val="26"/>
          <w:szCs w:val="26"/>
          <w:lang w:eastAsia="hi-IN"/>
        </w:rPr>
        <w:t>».</w:t>
      </w:r>
    </w:p>
    <w:p w14:paraId="0E1F962C" w14:textId="77777777" w:rsidR="0018426D" w:rsidRPr="00963D6E" w:rsidRDefault="0018426D" w:rsidP="000B47E6">
      <w:pPr>
        <w:spacing w:after="0" w:line="240" w:lineRule="atLeast"/>
        <w:ind w:firstLine="709"/>
        <w:jc w:val="both"/>
        <w:rPr>
          <w:rFonts w:ascii="Times New Roman" w:hAnsi="Times New Roman" w:cs="Times New Roman"/>
          <w:sz w:val="26"/>
          <w:szCs w:val="26"/>
          <w:lang w:eastAsia="ru-RU"/>
        </w:rPr>
      </w:pPr>
      <w:r w:rsidRPr="00963D6E">
        <w:rPr>
          <w:rFonts w:ascii="Times New Roman" w:hAnsi="Times New Roman" w:cs="Times New Roman"/>
          <w:sz w:val="26"/>
          <w:szCs w:val="26"/>
          <w:lang w:eastAsia="ru-RU"/>
        </w:rPr>
        <w:t>В рекламе ООО «Лента» объектом рекламирования является акция по покупке алкогольной продукции (красные, розовые, белые вина, в стекле (Россия), за исключением вермутов и игристых вин) и сама алкогольная продукция.</w:t>
      </w:r>
    </w:p>
    <w:p w14:paraId="6CD0D00D" w14:textId="77777777" w:rsidR="0018426D" w:rsidRPr="00963D6E" w:rsidRDefault="0018426D" w:rsidP="000B47E6">
      <w:pPr>
        <w:spacing w:after="0" w:line="240" w:lineRule="atLeast"/>
        <w:ind w:firstLine="709"/>
        <w:jc w:val="both"/>
        <w:rPr>
          <w:rFonts w:ascii="Times New Roman" w:hAnsi="Times New Roman" w:cs="Times New Roman"/>
          <w:sz w:val="26"/>
          <w:szCs w:val="26"/>
          <w:lang w:eastAsia="ru-RU"/>
        </w:rPr>
      </w:pPr>
      <w:r w:rsidRPr="00963D6E">
        <w:rPr>
          <w:rFonts w:ascii="Times New Roman" w:hAnsi="Times New Roman" w:cs="Times New Roman"/>
          <w:sz w:val="26"/>
          <w:szCs w:val="26"/>
          <w:lang w:eastAsia="ru-RU"/>
        </w:rPr>
        <w:t xml:space="preserve">В соответствии с пунктом 4 части 3 статьи 5 ФЗ «О рекламе», недостоверной признается реклама, которая содержит не соответствующие действительности сведения о стоимости или цене товара, порядке его оплаты, размере скидок, тарифов и других условиях приобретения товара. </w:t>
      </w:r>
    </w:p>
    <w:p w14:paraId="21CA7A29" w14:textId="77777777" w:rsidR="0018426D" w:rsidRPr="00963D6E" w:rsidRDefault="0018426D" w:rsidP="000B47E6">
      <w:pPr>
        <w:spacing w:after="0" w:line="240" w:lineRule="atLeast"/>
        <w:ind w:firstLine="709"/>
        <w:jc w:val="both"/>
        <w:rPr>
          <w:rFonts w:ascii="Times New Roman" w:hAnsi="Times New Roman" w:cs="Times New Roman"/>
          <w:sz w:val="26"/>
          <w:szCs w:val="26"/>
          <w:lang w:eastAsia="ru-RU"/>
        </w:rPr>
      </w:pPr>
      <w:r w:rsidRPr="00963D6E">
        <w:rPr>
          <w:rFonts w:ascii="Times New Roman" w:hAnsi="Times New Roman" w:cs="Times New Roman"/>
          <w:sz w:val="26"/>
          <w:szCs w:val="26"/>
          <w:lang w:eastAsia="ru-RU"/>
        </w:rPr>
        <w:t>В соответствии с частью 7 статьи 5 ФЗ «О рекламе», не допускается реклама, в которой отсутствует часть существенной информации о рекламируемом товаре, об условиях его приобретения или использования, если при этом искажается смысл информации и вводятся в заблуждение потребители рекламы.</w:t>
      </w:r>
    </w:p>
    <w:p w14:paraId="6FBD3F0C" w14:textId="77777777" w:rsidR="0018426D" w:rsidRPr="00963D6E" w:rsidRDefault="0018426D" w:rsidP="000B47E6">
      <w:pPr>
        <w:spacing w:after="0" w:line="240" w:lineRule="atLeast"/>
        <w:ind w:firstLine="709"/>
        <w:jc w:val="both"/>
        <w:rPr>
          <w:rFonts w:ascii="Times New Roman" w:hAnsi="Times New Roman" w:cs="Times New Roman"/>
          <w:sz w:val="26"/>
          <w:szCs w:val="26"/>
          <w:lang w:eastAsia="ru-RU"/>
        </w:rPr>
      </w:pPr>
      <w:r w:rsidRPr="00963D6E">
        <w:rPr>
          <w:rFonts w:ascii="Times New Roman" w:hAnsi="Times New Roman" w:cs="Times New Roman"/>
          <w:sz w:val="26"/>
          <w:szCs w:val="26"/>
          <w:lang w:eastAsia="ru-RU"/>
        </w:rPr>
        <w:t>В своих письменных пояснениях ООО «Лента» основной акцент делало на том, что портвейн (ликерное вино) не является «вином» в законодательном понятии этого термина, в том числе из-за объема содержания этилового спирта (18%).</w:t>
      </w:r>
    </w:p>
    <w:p w14:paraId="4A28AC7D" w14:textId="77777777" w:rsidR="0018426D" w:rsidRPr="00963D6E" w:rsidRDefault="0018426D" w:rsidP="000B47E6">
      <w:pPr>
        <w:spacing w:after="0" w:line="240" w:lineRule="atLeast"/>
        <w:ind w:firstLine="709"/>
        <w:jc w:val="both"/>
        <w:rPr>
          <w:rFonts w:ascii="Times New Roman" w:hAnsi="Times New Roman" w:cs="Times New Roman"/>
          <w:sz w:val="26"/>
          <w:szCs w:val="26"/>
          <w:lang w:eastAsia="ru-RU"/>
        </w:rPr>
      </w:pPr>
      <w:r w:rsidRPr="00963D6E">
        <w:rPr>
          <w:rFonts w:ascii="Times New Roman" w:hAnsi="Times New Roman" w:cs="Times New Roman"/>
          <w:sz w:val="26"/>
          <w:szCs w:val="26"/>
          <w:lang w:eastAsia="ru-RU"/>
        </w:rPr>
        <w:t xml:space="preserve">ООО «Лента» также отмечало, что портвейн (ликерное вино) не относится к виду </w:t>
      </w:r>
      <w:r w:rsidRPr="00963D6E">
        <w:rPr>
          <w:rFonts w:ascii="Times New Roman" w:hAnsi="Times New Roman" w:cs="Times New Roman"/>
          <w:sz w:val="26"/>
          <w:szCs w:val="26"/>
          <w:lang w:eastAsia="ru-RU" w:bidi="ru-RU"/>
        </w:rPr>
        <w:t>алкогольной продукции «вино», определенному в Федеральном законе № 171-ФЗ, и соответственно законодательно не подпадает под понятие «тихое вино».</w:t>
      </w:r>
    </w:p>
    <w:p w14:paraId="156E1E71" w14:textId="77777777" w:rsidR="0018426D" w:rsidRPr="00963D6E" w:rsidRDefault="0018426D" w:rsidP="000B47E6">
      <w:pPr>
        <w:spacing w:after="0" w:line="240" w:lineRule="atLeast"/>
        <w:ind w:firstLine="709"/>
        <w:jc w:val="both"/>
        <w:rPr>
          <w:rFonts w:ascii="Times New Roman" w:eastAsia="Calibri" w:hAnsi="Times New Roman" w:cs="Times New Roman"/>
          <w:sz w:val="26"/>
          <w:szCs w:val="26"/>
        </w:rPr>
      </w:pPr>
      <w:r w:rsidRPr="00963D6E">
        <w:rPr>
          <w:rFonts w:ascii="Times New Roman" w:eastAsia="Calibri" w:hAnsi="Times New Roman" w:cs="Times New Roman"/>
          <w:sz w:val="26"/>
          <w:szCs w:val="26"/>
        </w:rPr>
        <w:t xml:space="preserve">Вместе с тем, Самарское УФАС России не согласилось с данным доводом Общества. В </w:t>
      </w:r>
      <w:r w:rsidRPr="00963D6E">
        <w:rPr>
          <w:rFonts w:ascii="Times New Roman" w:eastAsia="Calibri" w:hAnsi="Times New Roman" w:cs="Times New Roman"/>
          <w:sz w:val="26"/>
          <w:szCs w:val="26"/>
          <w:lang w:bidi="ru-RU"/>
        </w:rPr>
        <w:t xml:space="preserve">ГОСТ </w:t>
      </w:r>
      <w:r w:rsidRPr="00963D6E">
        <w:rPr>
          <w:rFonts w:ascii="Times New Roman" w:eastAsia="Calibri" w:hAnsi="Times New Roman" w:cs="Times New Roman"/>
          <w:sz w:val="26"/>
          <w:szCs w:val="26"/>
        </w:rPr>
        <w:t>ISO</w:t>
      </w:r>
      <w:r w:rsidRPr="00963D6E">
        <w:rPr>
          <w:rFonts w:ascii="Times New Roman" w:eastAsia="Calibri" w:hAnsi="Times New Roman" w:cs="Times New Roman"/>
          <w:sz w:val="26"/>
          <w:szCs w:val="26"/>
          <w:lang w:bidi="ru-RU"/>
        </w:rPr>
        <w:t xml:space="preserve"> 16420-2017 «Межгосударственный стандарт. Кора пробковая. Корковые пробки для тихих вин. Механические и физические требования» (введенным в действие Приказом </w:t>
      </w:r>
      <w:proofErr w:type="spellStart"/>
      <w:r w:rsidRPr="00963D6E">
        <w:rPr>
          <w:rFonts w:ascii="Times New Roman" w:eastAsia="Calibri" w:hAnsi="Times New Roman" w:cs="Times New Roman"/>
          <w:sz w:val="26"/>
          <w:szCs w:val="26"/>
          <w:lang w:bidi="ru-RU"/>
        </w:rPr>
        <w:t>Росстандарта</w:t>
      </w:r>
      <w:proofErr w:type="spellEnd"/>
      <w:r w:rsidRPr="00963D6E">
        <w:rPr>
          <w:rFonts w:ascii="Times New Roman" w:eastAsia="Calibri" w:hAnsi="Times New Roman" w:cs="Times New Roman"/>
          <w:sz w:val="26"/>
          <w:szCs w:val="26"/>
          <w:lang w:bidi="ru-RU"/>
        </w:rPr>
        <w:t xml:space="preserve"> от 26.01.2018 </w:t>
      </w:r>
      <w:r w:rsidRPr="00963D6E">
        <w:rPr>
          <w:rFonts w:ascii="Times New Roman" w:eastAsia="Calibri" w:hAnsi="Times New Roman" w:cs="Times New Roman"/>
          <w:sz w:val="26"/>
          <w:szCs w:val="26"/>
        </w:rPr>
        <w:t>N</w:t>
      </w:r>
      <w:r w:rsidRPr="00963D6E">
        <w:rPr>
          <w:rFonts w:ascii="Times New Roman" w:eastAsia="Calibri" w:hAnsi="Times New Roman" w:cs="Times New Roman"/>
          <w:sz w:val="26"/>
          <w:szCs w:val="26"/>
          <w:lang w:bidi="ru-RU"/>
        </w:rPr>
        <w:t xml:space="preserve"> 19-ст), на который ссылалось ООО «Лента» не имеется «неразрывной» связи между понятием «вино» и «тихое вино», однако наряду с понятием «тихое вино» в скобках указывается понятие «неигристое вино». </w:t>
      </w:r>
    </w:p>
    <w:p w14:paraId="3C927F29" w14:textId="77777777" w:rsidR="0018426D" w:rsidRPr="00963D6E" w:rsidRDefault="0018426D" w:rsidP="000B47E6">
      <w:pPr>
        <w:spacing w:after="0" w:line="240" w:lineRule="atLeast"/>
        <w:ind w:firstLine="709"/>
        <w:jc w:val="both"/>
        <w:rPr>
          <w:rFonts w:ascii="Times New Roman" w:hAnsi="Times New Roman" w:cs="Times New Roman"/>
          <w:sz w:val="26"/>
          <w:szCs w:val="26"/>
          <w:lang w:eastAsia="ru-RU" w:bidi="ru-RU"/>
        </w:rPr>
      </w:pPr>
      <w:r w:rsidRPr="00963D6E">
        <w:rPr>
          <w:rFonts w:ascii="Times New Roman" w:hAnsi="Times New Roman" w:cs="Times New Roman"/>
          <w:sz w:val="26"/>
          <w:szCs w:val="26"/>
          <w:lang w:eastAsia="ru-RU" w:bidi="ru-RU"/>
        </w:rPr>
        <w:lastRenderedPageBreak/>
        <w:t xml:space="preserve">В своем ответе на запрос Самарского УФАС России аналогичную позицию высказал производитель портвейна «Портвейн КРАСНЫЙ ЮЖНОБЕРЕЖНЫЙ МАССАНДРА год урожая 2015 года» ГУП РК «ПАО «Массандра. «Необходимо также отметить, что проведенная ООО «ЛЕНТА» акция «Тихие вина» с условиями следующего содержания: «30% СКИДКА ТИХИЕ ВИНА красные, розовые, белые в стекле (Россия). Кроме вермутов и игристых вин» не соответствует действующему законодательству в части классификации вин.  Также отметило, что «ни в одном из приведенных выше нормативных документов не раскрывается термин «тихие вина». </w:t>
      </w:r>
    </w:p>
    <w:p w14:paraId="5B2524E1" w14:textId="77777777" w:rsidR="0018426D" w:rsidRPr="00963D6E" w:rsidRDefault="0018426D" w:rsidP="000B47E6">
      <w:pPr>
        <w:spacing w:after="0" w:line="240" w:lineRule="atLeast"/>
        <w:ind w:firstLine="709"/>
        <w:jc w:val="both"/>
        <w:rPr>
          <w:rFonts w:ascii="Times New Roman" w:hAnsi="Times New Roman" w:cs="Times New Roman"/>
          <w:sz w:val="26"/>
          <w:szCs w:val="26"/>
          <w:lang w:eastAsia="ru-RU" w:bidi="ru-RU"/>
        </w:rPr>
      </w:pPr>
      <w:r w:rsidRPr="00963D6E">
        <w:rPr>
          <w:rFonts w:ascii="Times New Roman" w:hAnsi="Times New Roman" w:cs="Times New Roman"/>
          <w:sz w:val="26"/>
          <w:szCs w:val="26"/>
          <w:lang w:eastAsia="ru-RU" w:bidi="ru-RU"/>
        </w:rPr>
        <w:t>ГУП РК «ПАО «Массандра» также пояснило, что произведенный ими Портвейн красный Крымский 2015 года урожая относится к тихим винам, поскольку не содержит избытка углекислоты, и тем самым не является игристым, жемчужным или газированным вином».</w:t>
      </w:r>
    </w:p>
    <w:p w14:paraId="3B04B58A" w14:textId="77777777" w:rsidR="0018426D" w:rsidRPr="00963D6E" w:rsidRDefault="0018426D" w:rsidP="000B47E6">
      <w:pPr>
        <w:spacing w:after="0" w:line="240" w:lineRule="atLeast"/>
        <w:ind w:firstLine="709"/>
        <w:jc w:val="both"/>
        <w:rPr>
          <w:rFonts w:ascii="Times New Roman" w:hAnsi="Times New Roman" w:cs="Times New Roman"/>
          <w:sz w:val="26"/>
          <w:szCs w:val="26"/>
          <w:u w:val="single"/>
          <w:lang w:eastAsia="ru-RU" w:bidi="ru-RU"/>
        </w:rPr>
      </w:pPr>
      <w:r w:rsidRPr="00963D6E">
        <w:rPr>
          <w:rFonts w:ascii="Times New Roman" w:hAnsi="Times New Roman" w:cs="Times New Roman"/>
          <w:sz w:val="26"/>
          <w:szCs w:val="26"/>
          <w:lang w:eastAsia="ru-RU" w:bidi="ru-RU"/>
        </w:rPr>
        <w:t xml:space="preserve">Ознакомившись с текстом рекламной акции «30% СКИДКА ТИХИЕ ВИНА красные, розовые, белые, в стекле (Россия). Кроме вермутов и игристых вин. Срок действия предложения: 01-31 мая 2020 г. ЧРЕЗМЕРНОЕ УПОТРЕБЛЕНИЕ АЛКОГОЛЯ ВРЕДИТ ВАШЕМУ ЗДОРОВЬЮ» </w:t>
      </w:r>
      <w:r w:rsidRPr="00963D6E">
        <w:rPr>
          <w:rFonts w:ascii="Times New Roman" w:hAnsi="Times New Roman" w:cs="Times New Roman"/>
          <w:b/>
          <w:sz w:val="26"/>
          <w:szCs w:val="26"/>
          <w:lang w:eastAsia="ru-RU" w:bidi="ru-RU"/>
        </w:rPr>
        <w:t>заявитель, не обладая специальными знаниями</w:t>
      </w:r>
      <w:r w:rsidRPr="00963D6E">
        <w:rPr>
          <w:rFonts w:ascii="Times New Roman" w:hAnsi="Times New Roman" w:cs="Times New Roman"/>
          <w:sz w:val="26"/>
          <w:szCs w:val="26"/>
          <w:lang w:eastAsia="ru-RU" w:bidi="ru-RU"/>
        </w:rPr>
        <w:t xml:space="preserve"> в области виноделия в целом и классификации вин в частности, а также ввиду перечисления в тексте рекламной акции исключений («кроме вермутов и игристых вин»), также не являющихся «вином» в понимании ФЗ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rsidRPr="00963D6E">
        <w:rPr>
          <w:rFonts w:ascii="Times New Roman" w:hAnsi="Times New Roman" w:cs="Times New Roman"/>
          <w:b/>
          <w:sz w:val="26"/>
          <w:szCs w:val="26"/>
          <w:lang w:eastAsia="ru-RU" w:bidi="ru-RU"/>
        </w:rPr>
        <w:t>добросовестно посчитал</w:t>
      </w:r>
      <w:r w:rsidRPr="00963D6E">
        <w:rPr>
          <w:rFonts w:ascii="Times New Roman" w:hAnsi="Times New Roman" w:cs="Times New Roman"/>
          <w:sz w:val="26"/>
          <w:szCs w:val="26"/>
          <w:lang w:eastAsia="ru-RU" w:bidi="ru-RU"/>
        </w:rPr>
        <w:t xml:space="preserve">, что «Портвейн КРАСНЫЙ ЮЖНОБЕРЕЖНЫЙ МАССАНДРА год урожая 2015 года» подпадает под условия данной акции, </w:t>
      </w:r>
      <w:r w:rsidRPr="00963D6E">
        <w:rPr>
          <w:rFonts w:ascii="Times New Roman" w:hAnsi="Times New Roman" w:cs="Times New Roman"/>
          <w:sz w:val="26"/>
          <w:szCs w:val="26"/>
          <w:u w:val="single"/>
          <w:lang w:eastAsia="ru-RU" w:bidi="ru-RU"/>
        </w:rPr>
        <w:t>поскольку не является вермутом/игристым вином и не содержит избытка углекислоты (газа).</w:t>
      </w:r>
    </w:p>
    <w:p w14:paraId="3EB534E4" w14:textId="77777777" w:rsidR="0018426D" w:rsidRPr="00963D6E" w:rsidRDefault="0018426D" w:rsidP="000B47E6">
      <w:pPr>
        <w:spacing w:after="0" w:line="240" w:lineRule="atLeast"/>
        <w:ind w:firstLine="709"/>
        <w:jc w:val="both"/>
        <w:rPr>
          <w:rFonts w:ascii="Times New Roman" w:hAnsi="Times New Roman" w:cs="Times New Roman"/>
          <w:sz w:val="26"/>
          <w:szCs w:val="26"/>
          <w:lang w:eastAsia="ru-RU" w:bidi="ru-RU"/>
        </w:rPr>
      </w:pPr>
      <w:r w:rsidRPr="00963D6E">
        <w:rPr>
          <w:rFonts w:ascii="Times New Roman" w:hAnsi="Times New Roman" w:cs="Times New Roman"/>
          <w:sz w:val="26"/>
          <w:szCs w:val="26"/>
          <w:lang w:eastAsia="ru-RU" w:bidi="ru-RU"/>
        </w:rPr>
        <w:t xml:space="preserve">Аналогичную позицию в ответ на запрос Самарского УФАС России высказала член Экспертного Совета по применению законодательства о рекламе и защите от недобросовестной конкуренции при Управлении Федеральной антимонопольной службы по Самарской области – специалист в области филологии и русского языка, кандидат филологических наук, доцент кафедры русского языка ФГБОУ ВПО «Самарский государственный университет» </w:t>
      </w:r>
      <w:r>
        <w:rPr>
          <w:rFonts w:ascii="Times New Roman" w:hAnsi="Times New Roman" w:cs="Times New Roman"/>
          <w:sz w:val="26"/>
          <w:szCs w:val="26"/>
          <w:lang w:eastAsia="ru-RU" w:bidi="ru-RU"/>
        </w:rPr>
        <w:t>Романова Т.П.</w:t>
      </w:r>
    </w:p>
    <w:p w14:paraId="48BAECCA" w14:textId="77777777" w:rsidR="0018426D" w:rsidRDefault="0018426D" w:rsidP="000B47E6">
      <w:pPr>
        <w:spacing w:after="0" w:line="240" w:lineRule="atLeast"/>
        <w:ind w:firstLine="709"/>
        <w:jc w:val="both"/>
        <w:rPr>
          <w:rFonts w:ascii="Times New Roman" w:hAnsi="Times New Roman" w:cs="Times New Roman"/>
          <w:sz w:val="26"/>
          <w:szCs w:val="26"/>
        </w:rPr>
      </w:pPr>
      <w:r w:rsidRPr="00963D6E">
        <w:rPr>
          <w:rFonts w:ascii="Times New Roman" w:hAnsi="Times New Roman" w:cs="Times New Roman"/>
          <w:sz w:val="26"/>
          <w:szCs w:val="26"/>
          <w:lang w:eastAsia="ru-RU" w:bidi="ru-RU"/>
        </w:rPr>
        <w:t>Она отметила, что словосочетание «тихие вина» является специальным термином и малоупотребительно в современном русском языке и практически не знакомо широкой аудитории. «Включая его в рекламный текст, продавцы должны были дать ссылку на значение этого термина, который оказался непонятен даже кассиру, который отказал в скидке».</w:t>
      </w:r>
      <w:r w:rsidRPr="005F05A7">
        <w:rPr>
          <w:rFonts w:ascii="Times New Roman" w:hAnsi="Times New Roman" w:cs="Times New Roman"/>
          <w:sz w:val="26"/>
          <w:szCs w:val="26"/>
        </w:rPr>
        <w:t xml:space="preserve"> </w:t>
      </w:r>
    </w:p>
    <w:p w14:paraId="461AD2AE" w14:textId="77777777" w:rsidR="0018426D" w:rsidRPr="005F05A7" w:rsidRDefault="0018426D" w:rsidP="000B47E6">
      <w:pPr>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Вышеуказанная р</w:t>
      </w:r>
      <w:r w:rsidRPr="00963D6E">
        <w:rPr>
          <w:rFonts w:ascii="Times New Roman" w:hAnsi="Times New Roman" w:cs="Times New Roman"/>
          <w:sz w:val="26"/>
          <w:szCs w:val="26"/>
        </w:rPr>
        <w:t>екламная информация ООО «Лента»</w:t>
      </w:r>
      <w:r w:rsidRPr="005F05A7">
        <w:rPr>
          <w:b/>
          <w:sz w:val="26"/>
          <w:szCs w:val="26"/>
        </w:rPr>
        <w:t xml:space="preserve"> </w:t>
      </w:r>
      <w:r w:rsidRPr="005F05A7">
        <w:rPr>
          <w:rFonts w:ascii="Times New Roman" w:hAnsi="Times New Roman" w:cs="Times New Roman"/>
          <w:sz w:val="26"/>
          <w:szCs w:val="26"/>
        </w:rPr>
        <w:t xml:space="preserve">была признана ненадлежащей и несоответствующей требованиям ФЗ «О рекламе», нарушающей </w:t>
      </w:r>
      <w:r w:rsidRPr="005F05A7">
        <w:rPr>
          <w:rFonts w:ascii="Times New Roman" w:eastAsia="Lucida Sans Unicode" w:hAnsi="Times New Roman" w:cs="Times New Roman"/>
          <w:sz w:val="26"/>
          <w:szCs w:val="26"/>
        </w:rPr>
        <w:t>пункт 4</w:t>
      </w:r>
      <w:r w:rsidRPr="005F05A7">
        <w:rPr>
          <w:rFonts w:ascii="Times New Roman" w:eastAsia="Lucida Sans Unicode" w:hAnsi="Times New Roman" w:cs="Times New Roman"/>
          <w:color w:val="000000"/>
          <w:sz w:val="26"/>
          <w:szCs w:val="26"/>
          <w:lang w:bidi="en-US"/>
        </w:rPr>
        <w:t xml:space="preserve"> части 3, части 7 статьи 5 ФЗ «О рекламе».</w:t>
      </w:r>
    </w:p>
    <w:p w14:paraId="0E113A20" w14:textId="77777777" w:rsidR="0018426D" w:rsidRDefault="0018426D" w:rsidP="000B47E6">
      <w:pPr>
        <w:spacing w:after="0" w:line="240" w:lineRule="atLeast"/>
        <w:ind w:firstLine="709"/>
        <w:jc w:val="both"/>
        <w:rPr>
          <w:rFonts w:ascii="Times New Roman" w:hAnsi="Times New Roman" w:cs="Times New Roman"/>
          <w:sz w:val="26"/>
          <w:szCs w:val="26"/>
        </w:rPr>
      </w:pPr>
      <w:r w:rsidRPr="00963D6E">
        <w:rPr>
          <w:rFonts w:ascii="Times New Roman" w:hAnsi="Times New Roman" w:cs="Times New Roman"/>
          <w:sz w:val="26"/>
          <w:szCs w:val="26"/>
        </w:rPr>
        <w:t xml:space="preserve">По данному факту </w:t>
      </w:r>
      <w:r>
        <w:rPr>
          <w:rFonts w:ascii="Times New Roman" w:hAnsi="Times New Roman" w:cs="Times New Roman"/>
          <w:sz w:val="26"/>
          <w:szCs w:val="26"/>
        </w:rPr>
        <w:t xml:space="preserve">в отношении ООО «Лента» </w:t>
      </w:r>
      <w:r w:rsidRPr="00963D6E">
        <w:rPr>
          <w:rFonts w:ascii="Times New Roman" w:hAnsi="Times New Roman" w:cs="Times New Roman"/>
          <w:sz w:val="26"/>
          <w:szCs w:val="26"/>
        </w:rPr>
        <w:t>возбуждено дело об а</w:t>
      </w:r>
      <w:r>
        <w:rPr>
          <w:rFonts w:ascii="Times New Roman" w:hAnsi="Times New Roman" w:cs="Times New Roman"/>
          <w:sz w:val="26"/>
          <w:szCs w:val="26"/>
        </w:rPr>
        <w:t>дминистративном правонарушении. ООО «Лента» привлечено к административной ответственности в виде административного штрафа в размере 100 000 руб.</w:t>
      </w:r>
    </w:p>
    <w:p w14:paraId="45EF9A18" w14:textId="77777777" w:rsidR="0018426D" w:rsidRDefault="0018426D" w:rsidP="000B47E6">
      <w:pPr>
        <w:spacing w:after="0" w:line="240" w:lineRule="atLeast"/>
        <w:ind w:firstLine="709"/>
        <w:jc w:val="both"/>
        <w:rPr>
          <w:rFonts w:ascii="Times New Roman" w:hAnsi="Times New Roman" w:cs="Times New Roman"/>
          <w:sz w:val="26"/>
          <w:szCs w:val="26"/>
        </w:rPr>
      </w:pPr>
    </w:p>
    <w:p w14:paraId="13F7549A" w14:textId="77777777" w:rsidR="0018426D" w:rsidRPr="001D383E" w:rsidRDefault="0018426D" w:rsidP="000B47E6">
      <w:pPr>
        <w:spacing w:after="0" w:line="240" w:lineRule="atLeast"/>
        <w:ind w:firstLine="709"/>
        <w:jc w:val="both"/>
        <w:rPr>
          <w:rFonts w:ascii="Times New Roman" w:eastAsia="Times New Roman" w:hAnsi="Times New Roman" w:cs="Times New Roman"/>
          <w:color w:val="FF0000"/>
          <w:sz w:val="26"/>
          <w:szCs w:val="26"/>
          <w:lang w:eastAsia="ar-SA"/>
        </w:rPr>
      </w:pPr>
      <w:r w:rsidRPr="003F76FC">
        <w:rPr>
          <w:rFonts w:ascii="Times New Roman" w:hAnsi="Times New Roman" w:cs="Times New Roman"/>
          <w:b/>
          <w:sz w:val="26"/>
          <w:szCs w:val="26"/>
        </w:rPr>
        <w:t>2.</w:t>
      </w:r>
      <w:r>
        <w:rPr>
          <w:rFonts w:ascii="Times New Roman" w:hAnsi="Times New Roman" w:cs="Times New Roman"/>
          <w:sz w:val="26"/>
          <w:szCs w:val="26"/>
        </w:rPr>
        <w:t xml:space="preserve"> </w:t>
      </w:r>
      <w:r w:rsidRPr="001D383E">
        <w:rPr>
          <w:rFonts w:ascii="Times New Roman" w:hAnsi="Times New Roman" w:cs="Times New Roman"/>
          <w:sz w:val="26"/>
          <w:szCs w:val="26"/>
        </w:rPr>
        <w:t xml:space="preserve">Управление Федеральной антимонопольной службы по Самарской области рассмотрело </w:t>
      </w:r>
      <w:r w:rsidRPr="001D383E">
        <w:rPr>
          <w:rFonts w:ascii="Times New Roman" w:eastAsia="Times New Roman" w:hAnsi="Times New Roman" w:cs="Times New Roman"/>
          <w:sz w:val="26"/>
          <w:szCs w:val="26"/>
          <w:lang w:eastAsia="ar-SA"/>
        </w:rPr>
        <w:t xml:space="preserve">заявление ООО «Торговый дом «Моя земля» в отношении ООО «Полезный продукт» и ООО «Полезный продукт» на наличие признаков недобросовестной конкуренции. </w:t>
      </w:r>
    </w:p>
    <w:p w14:paraId="12754F2C" w14:textId="77777777" w:rsidR="0018426D" w:rsidRPr="001D383E" w:rsidRDefault="0018426D" w:rsidP="000B47E6">
      <w:pPr>
        <w:autoSpaceDE w:val="0"/>
        <w:spacing w:after="0" w:line="240" w:lineRule="atLeast"/>
        <w:ind w:firstLine="709"/>
        <w:jc w:val="both"/>
        <w:rPr>
          <w:rFonts w:ascii="Times New Roman" w:eastAsia="Times New Roman" w:hAnsi="Times New Roman" w:cs="Times New Roman"/>
          <w:sz w:val="26"/>
          <w:szCs w:val="26"/>
          <w:lang w:eastAsia="ar-SA"/>
        </w:rPr>
      </w:pPr>
      <w:r w:rsidRPr="001D383E">
        <w:rPr>
          <w:rFonts w:ascii="Times New Roman" w:eastAsia="Times New Roman" w:hAnsi="Times New Roman" w:cs="Times New Roman"/>
          <w:sz w:val="26"/>
          <w:szCs w:val="26"/>
          <w:lang w:eastAsia="ar-SA"/>
        </w:rPr>
        <w:t>Из заявления следовало, что ООО «Торговый Дом «Моя Земля» (далее</w:t>
      </w:r>
      <w:r>
        <w:rPr>
          <w:rFonts w:ascii="Times New Roman" w:eastAsia="Times New Roman" w:hAnsi="Times New Roman" w:cs="Times New Roman"/>
          <w:sz w:val="26"/>
          <w:szCs w:val="26"/>
          <w:lang w:eastAsia="ar-SA"/>
        </w:rPr>
        <w:t xml:space="preserve"> - Общество,</w:t>
      </w:r>
      <w:r w:rsidRPr="001D383E">
        <w:rPr>
          <w:rFonts w:ascii="Times New Roman" w:eastAsia="Times New Roman" w:hAnsi="Times New Roman" w:cs="Times New Roman"/>
          <w:sz w:val="26"/>
          <w:szCs w:val="26"/>
          <w:lang w:eastAsia="ar-SA"/>
        </w:rPr>
        <w:t xml:space="preserve"> Правообладатель) зарегистрировано 10.08.2016г. Основным видом деятельности </w:t>
      </w:r>
      <w:r w:rsidRPr="001D383E">
        <w:rPr>
          <w:rFonts w:ascii="Times New Roman" w:eastAsia="Times New Roman" w:hAnsi="Times New Roman" w:cs="Times New Roman"/>
          <w:sz w:val="26"/>
          <w:szCs w:val="26"/>
          <w:lang w:eastAsia="ar-SA"/>
        </w:rPr>
        <w:lastRenderedPageBreak/>
        <w:t>Общества является «Торговля оптовая прочими пищевыми продуктами» (ОКВЭД 46.38.2).</w:t>
      </w:r>
    </w:p>
    <w:p w14:paraId="396AF971" w14:textId="77777777" w:rsidR="0018426D" w:rsidRPr="001D383E" w:rsidRDefault="0018426D" w:rsidP="000B47E6">
      <w:pPr>
        <w:autoSpaceDE w:val="0"/>
        <w:spacing w:after="0" w:line="240" w:lineRule="atLeast"/>
        <w:ind w:firstLine="709"/>
        <w:jc w:val="both"/>
        <w:rPr>
          <w:rFonts w:ascii="Times New Roman" w:eastAsia="Times New Roman" w:hAnsi="Times New Roman" w:cs="Times New Roman"/>
          <w:sz w:val="26"/>
          <w:szCs w:val="26"/>
          <w:lang w:eastAsia="ar-SA"/>
        </w:rPr>
      </w:pPr>
      <w:r w:rsidRPr="001D383E">
        <w:rPr>
          <w:rFonts w:ascii="Times New Roman" w:eastAsia="Times New Roman" w:hAnsi="Times New Roman" w:cs="Times New Roman"/>
          <w:sz w:val="26"/>
          <w:szCs w:val="26"/>
          <w:lang w:eastAsia="ar-SA"/>
        </w:rPr>
        <w:t>Общество с 16.02.2018г., согласно договору от 16.02.2018г. № РД0244237 является правообладателем товарного знака "ЗДРАВИЦА" по свидетельству № 174334 с датой приоритета от 09.09.1996г. в отношении товаров и услуг 03 и 30 классов МКТУ, а именно:</w:t>
      </w:r>
    </w:p>
    <w:p w14:paraId="57F02F34" w14:textId="77777777" w:rsidR="0018426D" w:rsidRPr="001D383E" w:rsidRDefault="0018426D" w:rsidP="000B47E6">
      <w:pPr>
        <w:autoSpaceDE w:val="0"/>
        <w:spacing w:after="0" w:line="240" w:lineRule="atLeast"/>
        <w:ind w:firstLine="709"/>
        <w:jc w:val="both"/>
        <w:rPr>
          <w:rFonts w:ascii="Times New Roman" w:eastAsia="Times New Roman" w:hAnsi="Times New Roman" w:cs="Times New Roman"/>
          <w:sz w:val="26"/>
          <w:szCs w:val="26"/>
          <w:lang w:eastAsia="ar-SA"/>
        </w:rPr>
      </w:pPr>
      <w:r w:rsidRPr="001D383E">
        <w:rPr>
          <w:rFonts w:ascii="Times New Roman" w:eastAsia="Times New Roman" w:hAnsi="Times New Roman" w:cs="Times New Roman"/>
          <w:sz w:val="26"/>
          <w:szCs w:val="26"/>
          <w:lang w:eastAsia="ar-SA"/>
        </w:rPr>
        <w:t>03 - косметические средства для ухода за кожей; косметические маски.</w:t>
      </w:r>
    </w:p>
    <w:p w14:paraId="344FBED9" w14:textId="77777777" w:rsidR="0018426D" w:rsidRPr="001D383E" w:rsidRDefault="0018426D" w:rsidP="000B47E6">
      <w:pPr>
        <w:autoSpaceDE w:val="0"/>
        <w:spacing w:after="0" w:line="240" w:lineRule="atLeast"/>
        <w:ind w:firstLine="709"/>
        <w:jc w:val="both"/>
        <w:rPr>
          <w:rFonts w:ascii="Times New Roman" w:eastAsia="Times New Roman" w:hAnsi="Times New Roman" w:cs="Times New Roman"/>
          <w:sz w:val="26"/>
          <w:szCs w:val="26"/>
          <w:lang w:eastAsia="ar-SA"/>
        </w:rPr>
      </w:pPr>
      <w:r w:rsidRPr="001D383E">
        <w:rPr>
          <w:rFonts w:ascii="Times New Roman" w:eastAsia="Times New Roman" w:hAnsi="Times New Roman" w:cs="Times New Roman"/>
          <w:sz w:val="26"/>
          <w:szCs w:val="26"/>
          <w:lang w:eastAsia="ar-SA"/>
        </w:rPr>
        <w:t>30 - зерновые продукты; кондитерские изделия мучные; мучные продукты; мучные изделия; хлеб, хлеб из пресного теста.</w:t>
      </w:r>
    </w:p>
    <w:p w14:paraId="72596651"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 xml:space="preserve">ООО «Торговый дом «Моя земля» стало известно, что ООО «Полезный продукт» (г. Самара, </w:t>
      </w:r>
      <w:proofErr w:type="spellStart"/>
      <w:r w:rsidRPr="001D383E">
        <w:rPr>
          <w:rFonts w:ascii="Times New Roman" w:eastAsia="Arial" w:hAnsi="Times New Roman" w:cs="Times New Roman"/>
          <w:sz w:val="26"/>
          <w:szCs w:val="26"/>
          <w:lang w:eastAsia="ar-SA"/>
        </w:rPr>
        <w:t>Смышляевское</w:t>
      </w:r>
      <w:proofErr w:type="spellEnd"/>
      <w:r w:rsidRPr="001D383E">
        <w:rPr>
          <w:rFonts w:ascii="Times New Roman" w:eastAsia="Arial" w:hAnsi="Times New Roman" w:cs="Times New Roman"/>
          <w:sz w:val="26"/>
          <w:szCs w:val="26"/>
          <w:lang w:eastAsia="ar-SA"/>
        </w:rPr>
        <w:t xml:space="preserve"> шоссе, д. 1а) производит и осуществляет реализацию моментальных каш на упаковке, которых размещен товарный знак «</w:t>
      </w:r>
      <w:proofErr w:type="gramStart"/>
      <w:r w:rsidRPr="001D383E">
        <w:rPr>
          <w:rFonts w:ascii="Times New Roman" w:eastAsia="Arial" w:hAnsi="Times New Roman" w:cs="Times New Roman"/>
          <w:sz w:val="26"/>
          <w:szCs w:val="26"/>
          <w:lang w:eastAsia="ar-SA"/>
        </w:rPr>
        <w:t xml:space="preserve">ЗДОРОВИЦА»   </w:t>
      </w:r>
      <w:proofErr w:type="gramEnd"/>
      <w:r w:rsidRPr="001D383E">
        <w:rPr>
          <w:rFonts w:ascii="Times New Roman" w:eastAsia="Arial" w:hAnsi="Times New Roman" w:cs="Times New Roman"/>
          <w:sz w:val="26"/>
          <w:szCs w:val="26"/>
          <w:lang w:eastAsia="ar-SA"/>
        </w:rPr>
        <w:t xml:space="preserve">             № 668337, сходный до степени смешения с</w:t>
      </w:r>
      <w:r w:rsidRPr="001D383E">
        <w:rPr>
          <w:rFonts w:ascii="Times New Roman" w:hAnsi="Times New Roman" w:cs="Times New Roman"/>
          <w:sz w:val="26"/>
          <w:szCs w:val="26"/>
        </w:rPr>
        <w:t xml:space="preserve"> </w:t>
      </w:r>
      <w:r w:rsidRPr="001D383E">
        <w:rPr>
          <w:rFonts w:ascii="Times New Roman" w:eastAsia="Arial" w:hAnsi="Times New Roman" w:cs="Times New Roman"/>
          <w:sz w:val="26"/>
          <w:szCs w:val="26"/>
          <w:lang w:eastAsia="ar-SA"/>
        </w:rPr>
        <w:t>товарным знаком «ЗДРАВИЦА», правообладателем которого является ООО «Торговый Дом «Моя земля».</w:t>
      </w:r>
    </w:p>
    <w:p w14:paraId="6AB7294F" w14:textId="77777777" w:rsidR="0018426D" w:rsidRPr="001D383E" w:rsidRDefault="0018426D" w:rsidP="000B47E6">
      <w:pPr>
        <w:autoSpaceDE w:val="0"/>
        <w:spacing w:after="0" w:line="240" w:lineRule="atLeast"/>
        <w:ind w:firstLine="709"/>
        <w:jc w:val="both"/>
        <w:rPr>
          <w:rFonts w:ascii="Times New Roman" w:hAnsi="Times New Roman" w:cs="Times New Roman"/>
          <w:sz w:val="26"/>
          <w:szCs w:val="26"/>
        </w:rPr>
      </w:pPr>
      <w:r w:rsidRPr="001D383E">
        <w:rPr>
          <w:rFonts w:ascii="Times New Roman" w:hAnsi="Times New Roman" w:cs="Times New Roman"/>
          <w:sz w:val="26"/>
          <w:szCs w:val="26"/>
        </w:rPr>
        <w:t>Согласно экспертному заключению, патентного поверенного Голикова А.П. от 18.06.2019г. по вопросу о сходстве до степени смешения товарного знака «ЗДОРОВИЦА» (№668337) с товарным знаком «ЗДРАВИЦА» (№ 174334) следует, что фантазийное слово (обозначение) «ЗДОРОВИЦА» (словесный товарный знак № 668337) является сходным до степени смешения со словом «Здравица» (словесный товарный знак № 174334) по признакам звукового (фонетического), смыслового (семантического) и графического (визуального) сходства.</w:t>
      </w:r>
    </w:p>
    <w:p w14:paraId="0FB8AD85" w14:textId="77777777" w:rsidR="0018426D" w:rsidRPr="001D383E" w:rsidRDefault="0018426D" w:rsidP="000B47E6">
      <w:pPr>
        <w:autoSpaceDE w:val="0"/>
        <w:spacing w:after="0" w:line="240" w:lineRule="atLeast"/>
        <w:ind w:firstLine="709"/>
        <w:jc w:val="both"/>
        <w:rPr>
          <w:rFonts w:ascii="Times New Roman" w:hAnsi="Times New Roman" w:cs="Times New Roman"/>
          <w:sz w:val="26"/>
          <w:szCs w:val="26"/>
        </w:rPr>
      </w:pPr>
      <w:r w:rsidRPr="001D383E">
        <w:rPr>
          <w:rFonts w:ascii="Times New Roman" w:hAnsi="Times New Roman" w:cs="Times New Roman"/>
          <w:sz w:val="26"/>
          <w:szCs w:val="26"/>
        </w:rPr>
        <w:t xml:space="preserve">Кроме того, при производстве экспертизы заявленного обозначения требованиям законодательства Федеральным институтом промышленной собственности с целью регистрации товарного знака «ЗДОРОВИЦА» (№668337) ООО «Полезный продукт» (443050, г. Самара, </w:t>
      </w:r>
      <w:proofErr w:type="spellStart"/>
      <w:r w:rsidRPr="001D383E">
        <w:rPr>
          <w:rFonts w:ascii="Times New Roman" w:hAnsi="Times New Roman" w:cs="Times New Roman"/>
          <w:sz w:val="26"/>
          <w:szCs w:val="26"/>
        </w:rPr>
        <w:t>Смышляевское</w:t>
      </w:r>
      <w:proofErr w:type="spellEnd"/>
      <w:r w:rsidRPr="001D383E">
        <w:rPr>
          <w:rFonts w:ascii="Times New Roman" w:hAnsi="Times New Roman" w:cs="Times New Roman"/>
          <w:sz w:val="26"/>
          <w:szCs w:val="26"/>
        </w:rPr>
        <w:t xml:space="preserve"> шоссе, 1а, оф. 2) было отказано в его регистрации для товаров 30 класса (в том числе для зерновых продуктов и каш) и большей части услуг 35 класса.</w:t>
      </w:r>
    </w:p>
    <w:p w14:paraId="3AE5776C" w14:textId="77777777" w:rsidR="0018426D" w:rsidRPr="001D383E" w:rsidRDefault="0018426D" w:rsidP="000B47E6">
      <w:pPr>
        <w:autoSpaceDE w:val="0"/>
        <w:spacing w:after="0" w:line="240" w:lineRule="atLeast"/>
        <w:ind w:firstLine="709"/>
        <w:jc w:val="both"/>
        <w:rPr>
          <w:rFonts w:ascii="Times New Roman" w:hAnsi="Times New Roman" w:cs="Times New Roman"/>
          <w:sz w:val="26"/>
          <w:szCs w:val="26"/>
        </w:rPr>
      </w:pPr>
      <w:r w:rsidRPr="001D383E">
        <w:rPr>
          <w:rFonts w:ascii="Times New Roman" w:hAnsi="Times New Roman" w:cs="Times New Roman"/>
          <w:sz w:val="26"/>
          <w:szCs w:val="26"/>
        </w:rPr>
        <w:t>Отказ (№ 2017704412/50(</w:t>
      </w:r>
      <w:r w:rsidRPr="001D383E">
        <w:rPr>
          <w:rFonts w:ascii="Times New Roman" w:hAnsi="Times New Roman" w:cs="Times New Roman"/>
          <w:sz w:val="26"/>
          <w:szCs w:val="26"/>
          <w:lang w:val="en-US"/>
        </w:rPr>
        <w:t>Z</w:t>
      </w:r>
      <w:r w:rsidRPr="001D383E">
        <w:rPr>
          <w:rFonts w:ascii="Times New Roman" w:hAnsi="Times New Roman" w:cs="Times New Roman"/>
          <w:sz w:val="26"/>
          <w:szCs w:val="26"/>
        </w:rPr>
        <w:t xml:space="preserve">17000780) ООО «Полезный продукт» в регистрации товарного знака «ЗДОРОВИЦА» (№668337) вызван тем, что в 30 классе уже существует зарегистрированный товарный знак №174334 «ЗДРАВИЦА» правообладателем которого является ООО «Торговый Дом «Моя земля» и товарный знак № 668337 «ЗДОРОВИЦА» является сходным с товарным знаком   № 174334 «ЗДРАВИЦА». </w:t>
      </w:r>
    </w:p>
    <w:p w14:paraId="1023353E"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ООО «Торговый Дом «Моя земля», использует товарный знак №174334 «ЗДРАВИЦА» в своей предпринимательской деятельности для товаров 30 класса МКТУ, то есть для индивидуализации которых указанный товарный знак зарегистрирован - для зерновых продуктов (каш моментального приготовления).</w:t>
      </w:r>
    </w:p>
    <w:p w14:paraId="31BE382F"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ООО «Полезный продукт» производит, реализует, а также рекламирует в сети Интернет на интернет сайтах: http://z-produkt.ru, https://www.kashisamara.com зерновые продукты (каши моментальные) для индивидуализации которых используется обозначение «ЗДОРОВИЦА».</w:t>
      </w:r>
    </w:p>
    <w:p w14:paraId="697E2070"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 xml:space="preserve">Согласно сведениям, на упаковке моментальных каш «ЗДОРОВИЦА» ее производителем является ООО «Полезный продукт» (443050, г. Самара, </w:t>
      </w:r>
      <w:proofErr w:type="spellStart"/>
      <w:r w:rsidRPr="001D383E">
        <w:rPr>
          <w:rFonts w:ascii="Times New Roman" w:eastAsia="Arial" w:hAnsi="Times New Roman" w:cs="Times New Roman"/>
          <w:sz w:val="26"/>
          <w:szCs w:val="26"/>
          <w:lang w:eastAsia="ar-SA"/>
        </w:rPr>
        <w:t>Смышляевское</w:t>
      </w:r>
      <w:proofErr w:type="spellEnd"/>
      <w:r w:rsidRPr="001D383E">
        <w:rPr>
          <w:rFonts w:ascii="Times New Roman" w:eastAsia="Arial" w:hAnsi="Times New Roman" w:cs="Times New Roman"/>
          <w:sz w:val="26"/>
          <w:szCs w:val="26"/>
          <w:lang w:eastAsia="ar-SA"/>
        </w:rPr>
        <w:t xml:space="preserve"> шоссе, д.</w:t>
      </w:r>
      <w:r>
        <w:rPr>
          <w:rFonts w:ascii="Times New Roman" w:eastAsia="Arial" w:hAnsi="Times New Roman" w:cs="Times New Roman"/>
          <w:sz w:val="26"/>
          <w:szCs w:val="26"/>
          <w:lang w:eastAsia="ar-SA"/>
        </w:rPr>
        <w:t xml:space="preserve"> 1</w:t>
      </w:r>
      <w:r w:rsidRPr="001D383E">
        <w:rPr>
          <w:rFonts w:ascii="Times New Roman" w:eastAsia="Arial" w:hAnsi="Times New Roman" w:cs="Times New Roman"/>
          <w:sz w:val="26"/>
          <w:szCs w:val="26"/>
          <w:lang w:eastAsia="ar-SA"/>
        </w:rPr>
        <w:t xml:space="preserve">а). </w:t>
      </w:r>
    </w:p>
    <w:p w14:paraId="26AF5FD3"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ООО «Торговый Дом «Моя земля» являясь правообладателем товарного знака №174334 «ЗДРАВИЦА», права на его использование ООО «Полезный продукт» не предоставляло.</w:t>
      </w:r>
    </w:p>
    <w:p w14:paraId="30FBF426"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 xml:space="preserve">ООО «Полезный продукт» 29.08.2018 года зарегистрировало права на товарный знак "ЗДОРОВИЦА" по свидетельству № 668337 (дата приоритета от 08.02.2017г., дата </w:t>
      </w:r>
      <w:r w:rsidRPr="001D383E">
        <w:rPr>
          <w:rFonts w:ascii="Times New Roman" w:eastAsia="Arial" w:hAnsi="Times New Roman" w:cs="Times New Roman"/>
          <w:sz w:val="26"/>
          <w:szCs w:val="26"/>
          <w:lang w:eastAsia="ar-SA"/>
        </w:rPr>
        <w:lastRenderedPageBreak/>
        <w:t>публикации 29.08.2018г.) в отношении части услуг 35 класса МКТУ, перечисленных в свидетельстве, а именно:</w:t>
      </w:r>
    </w:p>
    <w:p w14:paraId="4CD22F1E"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35 - ведение автоматизированных баз данных; изучение рынка; информация и советы коммерческие потребителям [информация потребительская товарная]; посредничество коммерческое [обслуживание]; предоставление деловой информации через веб-сайты; услуги по сравнению цен.</w:t>
      </w:r>
    </w:p>
    <w:p w14:paraId="36667F85"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 xml:space="preserve">Между тем, указанный товарный знак № 668337 «ЗДОРОВИЦА» не дает права ООО «Полезный продукт» размещать его на товарах - продуктах питания, а именно на упаковках для каш и в их рекламе, так как он не зарегистрирован для этого вида товаров. </w:t>
      </w:r>
    </w:p>
    <w:p w14:paraId="1536E131" w14:textId="77777777" w:rsidR="0018426D"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 xml:space="preserve">Заявитель </w:t>
      </w:r>
      <w:r>
        <w:rPr>
          <w:rFonts w:ascii="Times New Roman" w:eastAsia="Arial" w:hAnsi="Times New Roman" w:cs="Times New Roman"/>
          <w:sz w:val="26"/>
          <w:szCs w:val="26"/>
          <w:lang w:eastAsia="ar-SA"/>
        </w:rPr>
        <w:t>полагал</w:t>
      </w:r>
      <w:r w:rsidRPr="001D383E">
        <w:rPr>
          <w:rFonts w:ascii="Times New Roman" w:eastAsia="Arial" w:hAnsi="Times New Roman" w:cs="Times New Roman"/>
          <w:sz w:val="26"/>
          <w:szCs w:val="26"/>
          <w:lang w:eastAsia="ar-SA"/>
        </w:rPr>
        <w:t>, что в действиях ООО «Полезный продукт» по использованию обозначения (т/з № 668337) «ЗДОРОВИЦА» на упаковках зерновых каш в отношении 30 класса МКТУ присутствуют признаки нарушения ст. 14.6 Закона о защите конкуренции.</w:t>
      </w:r>
    </w:p>
    <w:p w14:paraId="7569E067"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 xml:space="preserve">Из ответа ООО «Торговый дом «Моя земля» </w:t>
      </w:r>
      <w:r>
        <w:rPr>
          <w:rFonts w:ascii="Times New Roman" w:eastAsia="Arial" w:hAnsi="Times New Roman" w:cs="Times New Roman"/>
          <w:sz w:val="26"/>
          <w:szCs w:val="26"/>
          <w:lang w:eastAsia="ar-SA"/>
        </w:rPr>
        <w:t>следовало</w:t>
      </w:r>
      <w:r w:rsidRPr="001D383E">
        <w:rPr>
          <w:rFonts w:ascii="Times New Roman" w:eastAsia="Arial" w:hAnsi="Times New Roman" w:cs="Times New Roman"/>
          <w:sz w:val="26"/>
          <w:szCs w:val="26"/>
          <w:lang w:eastAsia="ar-SA"/>
        </w:rPr>
        <w:t xml:space="preserve">, что в подтверждение информации о введение потребителей в заблуждение (смешение) представлены письма покупателей: ИП </w:t>
      </w:r>
      <w:r>
        <w:rPr>
          <w:rFonts w:ascii="Times New Roman" w:eastAsia="Arial" w:hAnsi="Times New Roman" w:cs="Times New Roman"/>
          <w:sz w:val="26"/>
          <w:szCs w:val="26"/>
          <w:lang w:eastAsia="ar-SA"/>
        </w:rPr>
        <w:t>Н.</w:t>
      </w:r>
      <w:r w:rsidRPr="001D383E">
        <w:rPr>
          <w:rFonts w:ascii="Times New Roman" w:eastAsia="Arial" w:hAnsi="Times New Roman" w:cs="Times New Roman"/>
          <w:sz w:val="26"/>
          <w:szCs w:val="26"/>
          <w:lang w:eastAsia="ar-SA"/>
        </w:rPr>
        <w:t>В.В.</w:t>
      </w:r>
      <w:r>
        <w:rPr>
          <w:rFonts w:ascii="Times New Roman" w:eastAsia="Arial" w:hAnsi="Times New Roman" w:cs="Times New Roman"/>
          <w:sz w:val="26"/>
          <w:szCs w:val="26"/>
          <w:lang w:eastAsia="ar-SA"/>
        </w:rPr>
        <w:t xml:space="preserve"> от 21.02.2020г. № 1, ИП И.</w:t>
      </w:r>
      <w:r w:rsidRPr="001D383E">
        <w:rPr>
          <w:rFonts w:ascii="Times New Roman" w:eastAsia="Arial" w:hAnsi="Times New Roman" w:cs="Times New Roman"/>
          <w:sz w:val="26"/>
          <w:szCs w:val="26"/>
          <w:lang w:eastAsia="ar-SA"/>
        </w:rPr>
        <w:t xml:space="preserve">Д.В. от 21.02.2020г., ИП </w:t>
      </w:r>
      <w:r>
        <w:rPr>
          <w:rFonts w:ascii="Times New Roman" w:eastAsia="Arial" w:hAnsi="Times New Roman" w:cs="Times New Roman"/>
          <w:sz w:val="26"/>
          <w:szCs w:val="26"/>
          <w:lang w:eastAsia="ar-SA"/>
        </w:rPr>
        <w:t>К.П.А. от 28.10.2019г., ИП А</w:t>
      </w:r>
      <w:r w:rsidRPr="001D383E">
        <w:rPr>
          <w:rFonts w:ascii="Times New Roman" w:eastAsia="Arial" w:hAnsi="Times New Roman" w:cs="Times New Roman"/>
          <w:sz w:val="26"/>
          <w:szCs w:val="26"/>
          <w:lang w:eastAsia="ar-SA"/>
        </w:rPr>
        <w:t xml:space="preserve"> о</w:t>
      </w:r>
      <w:r>
        <w:rPr>
          <w:rFonts w:ascii="Times New Roman" w:eastAsia="Arial" w:hAnsi="Times New Roman" w:cs="Times New Roman"/>
          <w:sz w:val="26"/>
          <w:szCs w:val="26"/>
          <w:lang w:eastAsia="ar-SA"/>
        </w:rPr>
        <w:t>т 21.02.2020г. № 19, ИП К.</w:t>
      </w:r>
      <w:r w:rsidRPr="001D383E">
        <w:rPr>
          <w:rFonts w:ascii="Times New Roman" w:eastAsia="Arial" w:hAnsi="Times New Roman" w:cs="Times New Roman"/>
          <w:sz w:val="26"/>
          <w:szCs w:val="26"/>
          <w:lang w:eastAsia="ar-SA"/>
        </w:rPr>
        <w:t>Р.К. от 13.12.2019г.</w:t>
      </w:r>
    </w:p>
    <w:p w14:paraId="79D2B3D2" w14:textId="77777777" w:rsidR="0018426D" w:rsidRPr="001D383E" w:rsidRDefault="0018426D" w:rsidP="000B47E6">
      <w:pPr>
        <w:autoSpaceDE w:val="0"/>
        <w:spacing w:after="0" w:line="240" w:lineRule="atLeast"/>
        <w:ind w:firstLine="709"/>
        <w:jc w:val="both"/>
        <w:rPr>
          <w:rFonts w:ascii="Times New Roman" w:eastAsia="Arial" w:hAnsi="Times New Roman" w:cs="Times New Roman"/>
          <w:sz w:val="26"/>
          <w:szCs w:val="26"/>
          <w:lang w:eastAsia="ar-SA"/>
        </w:rPr>
      </w:pPr>
      <w:r w:rsidRPr="001D383E">
        <w:rPr>
          <w:rFonts w:ascii="Times New Roman" w:eastAsia="Arial" w:hAnsi="Times New Roman" w:cs="Times New Roman"/>
          <w:sz w:val="26"/>
          <w:szCs w:val="26"/>
          <w:lang w:eastAsia="ar-SA"/>
        </w:rPr>
        <w:t xml:space="preserve">Ответчик в письменных дополнениях указывает на то, что ООО ТД «Моя земля» не обладает исключительными правами в отношении дизайна упаковки моментальной каши «ЗДОРОВИЦА», поскольку этот дизайн был создан по заказу ООО «Полезный продукт».    </w:t>
      </w:r>
    </w:p>
    <w:p w14:paraId="2349686A" w14:textId="77777777" w:rsidR="0018426D" w:rsidRPr="001D383E" w:rsidRDefault="0018426D" w:rsidP="000B47E6">
      <w:pPr>
        <w:autoSpaceDE w:val="0"/>
        <w:spacing w:after="0" w:line="240" w:lineRule="atLeast"/>
        <w:ind w:firstLine="709"/>
        <w:jc w:val="both"/>
        <w:rPr>
          <w:rFonts w:ascii="Times New Roman" w:hAnsi="Times New Roman" w:cs="Times New Roman"/>
          <w:sz w:val="26"/>
          <w:szCs w:val="26"/>
        </w:rPr>
      </w:pPr>
      <w:r w:rsidRPr="001D383E">
        <w:rPr>
          <w:rFonts w:ascii="Times New Roman" w:hAnsi="Times New Roman" w:cs="Times New Roman"/>
          <w:sz w:val="26"/>
          <w:szCs w:val="26"/>
        </w:rPr>
        <w:t xml:space="preserve">Таким образом, Комиссия </w:t>
      </w:r>
      <w:r>
        <w:rPr>
          <w:rFonts w:ascii="Times New Roman" w:hAnsi="Times New Roman" w:cs="Times New Roman"/>
          <w:sz w:val="26"/>
          <w:szCs w:val="26"/>
        </w:rPr>
        <w:t xml:space="preserve">пришла </w:t>
      </w:r>
      <w:r w:rsidRPr="001D383E">
        <w:rPr>
          <w:rFonts w:ascii="Times New Roman" w:hAnsi="Times New Roman" w:cs="Times New Roman"/>
          <w:sz w:val="26"/>
          <w:szCs w:val="26"/>
        </w:rPr>
        <w:t>к выводу, что все признаки недобросовестной конкуренции, содержащиеся в пункте 9 части 4 Закона о защите конкуренции, присутствуют в действиях ООО «Полезный продукт».</w:t>
      </w:r>
    </w:p>
    <w:p w14:paraId="52377E5A" w14:textId="77777777" w:rsidR="0018426D" w:rsidRPr="001D383E" w:rsidRDefault="0018426D" w:rsidP="000B47E6">
      <w:pPr>
        <w:shd w:val="clear" w:color="auto" w:fill="FFFFFF"/>
        <w:autoSpaceDE w:val="0"/>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 xml:space="preserve">Комиссия пришла к выводу, что </w:t>
      </w:r>
      <w:r w:rsidRPr="001D383E">
        <w:rPr>
          <w:rFonts w:ascii="Times New Roman" w:hAnsi="Times New Roman" w:cs="Times New Roman"/>
          <w:sz w:val="26"/>
          <w:szCs w:val="26"/>
        </w:rPr>
        <w:t>действия ООО «Полезный продукт» по реализации моментальных зерновых каш с использованием обозначения «ЗДОРОВИЦА» на упаковках продукции, сходного до степени смешения с товарным знаком по свидетельству № 174334 «ЗДРАВИЦА», свидетельствуют о нарушении пункта 1 статьи 14.6 Закона о защите конкуренции.</w:t>
      </w:r>
    </w:p>
    <w:p w14:paraId="35F7265A" w14:textId="77777777" w:rsidR="0018426D" w:rsidRDefault="0018426D" w:rsidP="000B47E6">
      <w:pPr>
        <w:shd w:val="clear" w:color="auto" w:fill="FFFFFF"/>
        <w:autoSpaceDE w:val="0"/>
        <w:spacing w:after="0" w:line="240" w:lineRule="atLeast"/>
        <w:ind w:firstLine="709"/>
        <w:jc w:val="both"/>
        <w:rPr>
          <w:rFonts w:ascii="Times New Roman" w:hAnsi="Times New Roman" w:cs="Times New Roman"/>
          <w:sz w:val="26"/>
          <w:szCs w:val="26"/>
        </w:rPr>
      </w:pPr>
      <w:r w:rsidRPr="001D383E">
        <w:rPr>
          <w:rFonts w:ascii="Times New Roman" w:hAnsi="Times New Roman" w:cs="Times New Roman"/>
          <w:noProof/>
          <w:sz w:val="26"/>
          <w:szCs w:val="26"/>
          <w:lang w:eastAsia="ru-RU"/>
        </w:rPr>
        <w:drawing>
          <wp:inline distT="0" distB="0" distL="0" distR="0" wp14:anchorId="5F84F4C0" wp14:editId="0AAE5BF2">
            <wp:extent cx="5240020" cy="1562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0020" cy="1562100"/>
                    </a:xfrm>
                    <a:prstGeom prst="rect">
                      <a:avLst/>
                    </a:prstGeom>
                    <a:noFill/>
                  </pic:spPr>
                </pic:pic>
              </a:graphicData>
            </a:graphic>
          </wp:inline>
        </w:drawing>
      </w:r>
    </w:p>
    <w:p w14:paraId="6587147F" w14:textId="77777777" w:rsidR="0018426D" w:rsidRDefault="0018426D" w:rsidP="000B47E6">
      <w:pPr>
        <w:shd w:val="clear" w:color="auto" w:fill="FFFFFF"/>
        <w:autoSpaceDE w:val="0"/>
        <w:spacing w:after="0" w:line="240" w:lineRule="atLeast"/>
        <w:ind w:firstLine="709"/>
        <w:jc w:val="both"/>
        <w:rPr>
          <w:rFonts w:ascii="Times New Roman" w:hAnsi="Times New Roman" w:cs="Times New Roman"/>
          <w:sz w:val="26"/>
          <w:szCs w:val="26"/>
        </w:rPr>
      </w:pPr>
    </w:p>
    <w:p w14:paraId="0A2A491F" w14:textId="77777777" w:rsidR="0018426D" w:rsidRPr="001D383E" w:rsidRDefault="0018426D" w:rsidP="000B47E6">
      <w:pPr>
        <w:shd w:val="clear" w:color="auto" w:fill="FFFFFF"/>
        <w:autoSpaceDE w:val="0"/>
        <w:spacing w:after="0" w:line="240" w:lineRule="atLeast"/>
        <w:ind w:firstLine="709"/>
        <w:jc w:val="both"/>
        <w:rPr>
          <w:rFonts w:ascii="Times New Roman" w:hAnsi="Times New Roman" w:cs="Times New Roman"/>
          <w:sz w:val="26"/>
          <w:szCs w:val="26"/>
        </w:rPr>
      </w:pPr>
      <w:r>
        <w:rPr>
          <w:rFonts w:ascii="Times New Roman" w:hAnsi="Times New Roman" w:cs="Times New Roman"/>
          <w:sz w:val="26"/>
          <w:szCs w:val="26"/>
        </w:rPr>
        <w:t>В отношении ООО «Полезный продукт» и генерального директора ООО «Полезный продукт» возбуждены административные дела по ч. 2 ст. 14.33 КоАП РФ. Данные дела находятся в процессе рассмотрения.</w:t>
      </w:r>
    </w:p>
    <w:p w14:paraId="1343DCD7" w14:textId="77777777" w:rsidR="0018426D" w:rsidRDefault="0018426D" w:rsidP="000B47E6">
      <w:pPr>
        <w:spacing w:after="0" w:line="240" w:lineRule="atLeast"/>
        <w:ind w:firstLine="709"/>
        <w:jc w:val="both"/>
        <w:rPr>
          <w:rFonts w:ascii="Times New Roman" w:hAnsi="Times New Roman"/>
          <w:b/>
          <w:sz w:val="26"/>
          <w:szCs w:val="26"/>
        </w:rPr>
      </w:pPr>
    </w:p>
    <w:p w14:paraId="2D7BEEE3" w14:textId="77777777" w:rsidR="0018426D" w:rsidRPr="004A32BE" w:rsidRDefault="0018426D" w:rsidP="000B47E6">
      <w:pPr>
        <w:spacing w:after="0" w:line="240" w:lineRule="atLeast"/>
        <w:ind w:firstLine="709"/>
        <w:jc w:val="both"/>
        <w:rPr>
          <w:rFonts w:ascii="Times New Roman" w:hAnsi="Times New Roman"/>
          <w:sz w:val="26"/>
          <w:szCs w:val="26"/>
        </w:rPr>
      </w:pPr>
      <w:r w:rsidRPr="007D182D">
        <w:rPr>
          <w:rFonts w:ascii="Times New Roman" w:hAnsi="Times New Roman"/>
          <w:b/>
          <w:sz w:val="26"/>
          <w:szCs w:val="26"/>
        </w:rPr>
        <w:t>3.</w:t>
      </w:r>
      <w:r>
        <w:rPr>
          <w:rFonts w:ascii="Times New Roman" w:hAnsi="Times New Roman"/>
          <w:sz w:val="26"/>
          <w:szCs w:val="26"/>
        </w:rPr>
        <w:t xml:space="preserve"> Самарское УФАС России</w:t>
      </w:r>
      <w:r w:rsidRPr="004A32BE">
        <w:rPr>
          <w:rFonts w:ascii="Times New Roman" w:hAnsi="Times New Roman"/>
          <w:sz w:val="26"/>
          <w:szCs w:val="26"/>
        </w:rPr>
        <w:t xml:space="preserve"> рассмотрело заявление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xml:space="preserve">» на действия Департамента городского хозяйства и экологии Администрации городского округа Самара выразившиеся в отказе в согласовании заявления о внесении изменений в схему размещения рекламных конструкций на территории городского округа Самара (далее - Схема), утвержденную постановлением Администрации городского округа Самара от 16.02.2015 № 133. </w:t>
      </w:r>
    </w:p>
    <w:p w14:paraId="06883896"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lastRenderedPageBreak/>
        <w:t xml:space="preserve">Из заявления следовало, что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обратилось в Департамент городского хозяйства и экологии Администрации городского округа Самара (далее - Департамент) с заявлением по вопросу возможности установки и эксплуатации рекламной конструкции – видеоэкрана по адресу: г. Самара, ул. Ново-Садовая, д. 311.</w:t>
      </w:r>
    </w:p>
    <w:p w14:paraId="32EF75DC"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Письмом от 28.08.2019 № 1-03/2-1-9815 Департамент отказал ООО «Акцент-</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в согласовании заявления о внесении изменений в Схему по причине несоответствия рекламной конструкции внешнему архитектурному облику сложившейся застройки городского округа Самара (п. 3.9.1 Порядка, утвержденного постановлением Администрации городского округа Самара от 16.02.2015 № 133 (далее - Порядок)).</w:t>
      </w:r>
    </w:p>
    <w:p w14:paraId="27894893"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Заявитель полагал, что данный отказ содержал признаки нарушения антимонопольного законодательства, а именно ч. 1 ст. 15 Федерального закона от 26.07.2006 №м 135 ФЗ «О защите конкуренции» (далее – Закон о защите конкуренции), поскольку создаются необоснованные препятствия осуществления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предпринимательской деятельности, которые могут привести к недопущению, ограничению, устранению конкуренции.</w:t>
      </w:r>
    </w:p>
    <w:p w14:paraId="58B1E619"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 Самарское УФАС России установило в действиях Департамента городского хозяйства и экологии Администрации городского округа Самара признаки нарушения пункта 2 части 1 статьи 15 Закона о защите конкуренции и на основании статьи 39.1 Закона о защите конкуренции Департаменту городского хозяйства и экологии Администрации городского округа Самара было выдано предупреждение о прекращении действий (бездействия), которые содержат признаки нарушения антимонопольного законодательства (исх. № 13297/8 от 21.11.2019г.) в срок до 23 декабря 2019г.</w:t>
      </w:r>
    </w:p>
    <w:p w14:paraId="3BD53DDA"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Во исполнение предупреждения Департамент городского хозяйства и экологии Администрации городского округа Самара представил в адрес Самарского УФАС России копию уведомления в адрес директора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xml:space="preserve">» (исх. № 1-03/2-10/15335 от 23.12.2019г.) о возврате заявления о внесении изменений в Схему и документов за подписью заместителя руководителя Департамента городского хозяйства и экологии Администрации городского округа Самара. </w:t>
      </w:r>
    </w:p>
    <w:p w14:paraId="7EB295D4"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Таким образом, как </w:t>
      </w:r>
      <w:r>
        <w:rPr>
          <w:rFonts w:ascii="Times New Roman" w:hAnsi="Times New Roman"/>
          <w:sz w:val="26"/>
          <w:szCs w:val="26"/>
        </w:rPr>
        <w:t>посчитало</w:t>
      </w:r>
      <w:r w:rsidRPr="004A32BE">
        <w:rPr>
          <w:rFonts w:ascii="Times New Roman" w:hAnsi="Times New Roman"/>
          <w:sz w:val="26"/>
          <w:szCs w:val="26"/>
        </w:rPr>
        <w:t xml:space="preserve">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xml:space="preserve">» повторный возврат заявления от 22.07.2019 и приложенные к нему документы со ссылкой на новое основание, не указанное ранее в спорном Отказе, о котором Департаменту и </w:t>
      </w:r>
      <w:r>
        <w:rPr>
          <w:rFonts w:ascii="Times New Roman" w:hAnsi="Times New Roman"/>
          <w:sz w:val="26"/>
          <w:szCs w:val="26"/>
        </w:rPr>
        <w:t>Комиссии было известно на дату п</w:t>
      </w:r>
      <w:r w:rsidRPr="004A32BE">
        <w:rPr>
          <w:rFonts w:ascii="Times New Roman" w:hAnsi="Times New Roman"/>
          <w:sz w:val="26"/>
          <w:szCs w:val="26"/>
        </w:rPr>
        <w:t>ринятия первоначального решения об Отказе является незаконным и необоснованным.</w:t>
      </w:r>
    </w:p>
    <w:p w14:paraId="242AEAB7" w14:textId="77777777" w:rsidR="0018426D"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Самарское УФАС России посчитало, что предупреждение в срок, установленный антимоноп</w:t>
      </w:r>
      <w:r>
        <w:rPr>
          <w:rFonts w:ascii="Times New Roman" w:hAnsi="Times New Roman"/>
          <w:sz w:val="26"/>
          <w:szCs w:val="26"/>
        </w:rPr>
        <w:t xml:space="preserve">ольным органом, не выполнено и возбудило дело </w:t>
      </w:r>
      <w:r w:rsidRPr="004A32BE">
        <w:rPr>
          <w:rFonts w:ascii="Times New Roman" w:hAnsi="Times New Roman"/>
          <w:sz w:val="26"/>
          <w:szCs w:val="26"/>
        </w:rPr>
        <w:t>по признакам нарушения Департаментом городского хозяйства и экологии Администрации городского округа Самара статьи 15 Закона о защите конкуренции.</w:t>
      </w:r>
    </w:p>
    <w:p w14:paraId="1D7B3C55"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Понятие «нарушение внешнего архитектурного облика сложившейся застройки поселения или городского округа» носит оценочный характер, поскольку вопрос о соответствии рекламной конструкции внешнему архитектурному облику застройки, исходя из смысла подпункта 4 пункта 15 статьи 19 Закона о рекламе, решается с учетом архитектурных и градостроительных особенностей конкретных зданий, территорий в испрашиваемом месте установления рекламной конструкции, с учетом установления зон повышенного рекламного контроля, ограничений, касающихся размещения наружной рекламы относительно объектов культурного и исторического значения, архитектурных стилевых ансамблей (Постановление Одиннадцатого арбитражного апелляционного суда от 24.07.2018 N 11АП-9657/2018 по делу N А55-6263/2018). </w:t>
      </w:r>
    </w:p>
    <w:p w14:paraId="1BC65828"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lastRenderedPageBreak/>
        <w:t>Вместе с тем, из представленных материалов возможного размещения рекламной конструкции не усматривается, каким образом ее размещение нарушит внешний архитектурный облик сложившейся застройки городского округа.</w:t>
      </w:r>
    </w:p>
    <w:p w14:paraId="2330B0C1"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Необоснованное препятствование осуществлению деятельности хозяйствующими субъектами, в том числе путем установления не предусмотренных законодательством требований к хозяйствующим субъектам</w:t>
      </w:r>
    </w:p>
    <w:p w14:paraId="1DF994C3"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В материалы дела не представлено доказательств того, что место, на котором предполагается размещение спорной рекламной конструкции имеет какую-либо архитектурно-художественную ценность.</w:t>
      </w:r>
    </w:p>
    <w:p w14:paraId="0ACCBC9B"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Таким образом, рекламная конструкция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планировалась к размещению в зоне, где на расстоянии менее 50 метров от нее будут отсутствовать какие-либо другие рекламные конструкции, то есть в месте, где ее установка не может привести к ухудшению архитектурно-художественного облика городского округа либо препятствовать визуальному восприятию архитектуры городского округа.</w:t>
      </w:r>
    </w:p>
    <w:p w14:paraId="6B6C4FE3"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Нарушений рекламной конструкцией, планируемой к установке и эксплуатации, внешнего архитектурного облика сложившейся застройки городского округа Самара на дату подачи заявления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не было установлено.</w:t>
      </w:r>
    </w:p>
    <w:p w14:paraId="35419F8B"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При решении вопроса о выдаче разрешения на установку рекламных конструкций уполномоченный орган должен дать соответствующую оценку о соответствии рекламной конструкции внешнему архитектурному облику застройки; в случае отказа в выдаче разрешения на установку рекламных конструкций административный орган обязан в своем решении оценить и указать на конкретные причины, по которым размещение рекламной конструкции будет нарушать архитектурный облик сложившейся застройки. </w:t>
      </w:r>
    </w:p>
    <w:p w14:paraId="31925683"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Указанные обстоятельства в ненормативном акте (Отказе) не отражены, не подтверждено и не доказано, что заявленная обществом рекламная конструкция не соответствует архитектурному облику сложившейся застройки территории города, соответственно правовые основания для отказа обществу в выдаче разрешения на установку рекламной конструкции отсутствовали. Более того, спариваемый отказ, </w:t>
      </w:r>
      <w:r>
        <w:rPr>
          <w:rFonts w:ascii="Times New Roman" w:hAnsi="Times New Roman"/>
          <w:sz w:val="26"/>
          <w:szCs w:val="26"/>
        </w:rPr>
        <w:t>не мотивирован, не соответствовал</w:t>
      </w:r>
      <w:r w:rsidRPr="004A32BE">
        <w:rPr>
          <w:rFonts w:ascii="Times New Roman" w:hAnsi="Times New Roman"/>
          <w:sz w:val="26"/>
          <w:szCs w:val="26"/>
        </w:rPr>
        <w:t xml:space="preserve"> требованиям действую</w:t>
      </w:r>
      <w:r>
        <w:rPr>
          <w:rFonts w:ascii="Times New Roman" w:hAnsi="Times New Roman"/>
          <w:sz w:val="26"/>
          <w:szCs w:val="26"/>
        </w:rPr>
        <w:t>щего законодательства и нарушал</w:t>
      </w:r>
      <w:r w:rsidRPr="004A32BE">
        <w:rPr>
          <w:rFonts w:ascii="Times New Roman" w:hAnsi="Times New Roman"/>
          <w:sz w:val="26"/>
          <w:szCs w:val="26"/>
        </w:rPr>
        <w:t xml:space="preserve"> права и законные интересы общества в сфере экономической деятельности (</w:t>
      </w:r>
      <w:r>
        <w:rPr>
          <w:rFonts w:ascii="Times New Roman" w:hAnsi="Times New Roman"/>
          <w:sz w:val="26"/>
          <w:szCs w:val="26"/>
        </w:rPr>
        <w:t>д</w:t>
      </w:r>
      <w:r w:rsidRPr="004A32BE">
        <w:rPr>
          <w:rFonts w:ascii="Times New Roman" w:hAnsi="Times New Roman"/>
          <w:sz w:val="26"/>
          <w:szCs w:val="26"/>
        </w:rPr>
        <w:t xml:space="preserve">анный вывод подтвержден судебной практикой - Определение Верховного Суда РФ от 26.06.2017 N 302-КГ17-7190 по делу N А33-7311/2016). </w:t>
      </w:r>
    </w:p>
    <w:p w14:paraId="560DB036"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Важно отметить, что, учитывая дату, поступления заявления областного министерства - 04.04.2019, дату постановления № 629 - 28.09.2019, на дату вынесения Отказа данное обстоятельство было известно Департаменту, однако в отказе данное обоснование не было отражено.</w:t>
      </w:r>
    </w:p>
    <w:p w14:paraId="662DF28A"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Поскольку Департаменту на момент принятия решения об отказе от 28.08.2019 № 1-03/2-1-9815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было известно об обращении Министерства имущественных отношений Самарской области заявлением от 04.04.2019, следовательно, первоначальный отказ Департамента должен был быть мотивирован пунктом 3.3.8 Поря</w:t>
      </w:r>
      <w:r>
        <w:rPr>
          <w:rFonts w:ascii="Times New Roman" w:hAnsi="Times New Roman"/>
          <w:sz w:val="26"/>
          <w:szCs w:val="26"/>
        </w:rPr>
        <w:t>дка внесения изменения в Схему.</w:t>
      </w:r>
    </w:p>
    <w:p w14:paraId="0BBE79B1"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В рекомендациях ФАС России (исх. № ИА/61348/19 от 17.07.2019) указано, что правоприменительная практика свидетельствует о том, что отказ органов МСУ о не включении рекламных конструкций в Схему по причине их несоответствия внешнему архитектурному облику сложившейся застройки муниципального образования неправомерен, если он является голословным.</w:t>
      </w:r>
    </w:p>
    <w:p w14:paraId="254F41CF"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Ограничения, в виде отказа в согласовании заявления о внесении изменений в Схему исключают возможность осуществления хозяйственной деятельности для </w:t>
      </w:r>
      <w:r w:rsidRPr="004A32BE">
        <w:rPr>
          <w:rFonts w:ascii="Times New Roman" w:hAnsi="Times New Roman"/>
          <w:sz w:val="26"/>
          <w:szCs w:val="26"/>
        </w:rPr>
        <w:lastRenderedPageBreak/>
        <w:t>сегмента рынка наружной рекламы отдельно стоящих рекламных конструкций, находящихся в частной собственности. Субъекты предпринимательской деятельности в сфере наружной рекламы, являющиеся собственниками земельных участков, будут лишены возможности вести хозяйственную деятельность по размещению наружной рекламы на отдельно стоящих рекламных конструкциях, находящихся в частной собственности.</w:t>
      </w:r>
    </w:p>
    <w:p w14:paraId="6C9C791D"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Действия Департамента по отказу в согласовании заявления о внесении изменений в Схему ограничивают конкуренцию, дают необоснованное преимущество государственным и муниципальным собственникам земельных участков перед иными субъектами на право размещения наружной рекламы на самом востребованном носителе (Постановление Арбитражного суда Волго-Вятского округа от 09.04.2019 N Ф01-1168/2019 по делу N А43-14682/2018).</w:t>
      </w:r>
    </w:p>
    <w:p w14:paraId="49DF4259"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 xml:space="preserve">Нарушений рекламной конструкцией, планируемой к установке и эксплуатации, внешнего архитектурного облика сложившейся застройки городского округа Самара на дату подачи заявления ООО «Акцент </w:t>
      </w:r>
      <w:proofErr w:type="spellStart"/>
      <w:r w:rsidRPr="004A32BE">
        <w:rPr>
          <w:rFonts w:ascii="Times New Roman" w:hAnsi="Times New Roman"/>
          <w:sz w:val="26"/>
          <w:szCs w:val="26"/>
        </w:rPr>
        <w:t>Диджитал</w:t>
      </w:r>
      <w:proofErr w:type="spellEnd"/>
      <w:r w:rsidRPr="004A32BE">
        <w:rPr>
          <w:rFonts w:ascii="Times New Roman" w:hAnsi="Times New Roman"/>
          <w:sz w:val="26"/>
          <w:szCs w:val="26"/>
        </w:rPr>
        <w:t xml:space="preserve">» не было представлено. </w:t>
      </w:r>
    </w:p>
    <w:p w14:paraId="15013111"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Внешний архитектурный облик сложившейся застройки может быть рассмотрен на предмет возможности размещения рекламной конструкции применительно к конкретному месту, исходя из фактического городского ландшафта, стилистических особенностей застройки и дизайна общественного пространства города.</w:t>
      </w:r>
    </w:p>
    <w:p w14:paraId="69C41FC2" w14:textId="77777777" w:rsidR="0018426D" w:rsidRPr="004A32BE" w:rsidRDefault="0018426D" w:rsidP="000B47E6">
      <w:pPr>
        <w:spacing w:after="0" w:line="240" w:lineRule="atLeast"/>
        <w:ind w:firstLine="709"/>
        <w:jc w:val="both"/>
        <w:rPr>
          <w:rFonts w:ascii="Times New Roman" w:hAnsi="Times New Roman"/>
          <w:sz w:val="26"/>
          <w:szCs w:val="26"/>
        </w:rPr>
      </w:pPr>
      <w:r w:rsidRPr="004A32BE">
        <w:rPr>
          <w:rFonts w:ascii="Times New Roman" w:hAnsi="Times New Roman"/>
          <w:sz w:val="26"/>
          <w:szCs w:val="26"/>
        </w:rPr>
        <w:t>Соблюдение внешнего архитектурного облика сложившейся застройки должно рассматриваться в каждом случае индивидуально. Вид разрешенного использования земельного участка без учета контекста конкретного городского ландшафта местности не может предопределять влияние на внешний архитектурный облик сложившейся застройки города (Постановление Арбитражного суда Волго-Вятского округа от 09.04.2019 N Ф01-1168/2019 по делу N А43-14682/2018).</w:t>
      </w:r>
    </w:p>
    <w:p w14:paraId="2403335D" w14:textId="77777777" w:rsidR="0018426D" w:rsidRPr="00B86203" w:rsidRDefault="0018426D" w:rsidP="000B47E6">
      <w:pPr>
        <w:spacing w:after="0" w:line="240" w:lineRule="atLeast"/>
        <w:ind w:firstLine="709"/>
        <w:jc w:val="both"/>
        <w:rPr>
          <w:rFonts w:ascii="Times New Roman" w:hAnsi="Times New Roman"/>
          <w:sz w:val="26"/>
          <w:szCs w:val="26"/>
        </w:rPr>
      </w:pPr>
      <w:r>
        <w:rPr>
          <w:rFonts w:ascii="Times New Roman" w:hAnsi="Times New Roman"/>
          <w:sz w:val="26"/>
          <w:szCs w:val="26"/>
        </w:rPr>
        <w:t>Комиссия Самарского УФАС России признала</w:t>
      </w:r>
      <w:r w:rsidRPr="00B86203">
        <w:rPr>
          <w:rFonts w:ascii="Times New Roman" w:hAnsi="Times New Roman"/>
          <w:sz w:val="26"/>
          <w:szCs w:val="26"/>
        </w:rPr>
        <w:t xml:space="preserve"> </w:t>
      </w:r>
      <w:r>
        <w:rPr>
          <w:rFonts w:ascii="Times New Roman" w:hAnsi="Times New Roman"/>
          <w:sz w:val="26"/>
          <w:szCs w:val="26"/>
        </w:rPr>
        <w:t xml:space="preserve">действия Департамента, выразившиеся </w:t>
      </w:r>
      <w:r w:rsidRPr="00B86203">
        <w:rPr>
          <w:rFonts w:ascii="Times New Roman" w:hAnsi="Times New Roman"/>
          <w:sz w:val="26"/>
          <w:szCs w:val="26"/>
        </w:rPr>
        <w:t xml:space="preserve">в </w:t>
      </w:r>
      <w:r>
        <w:rPr>
          <w:rFonts w:ascii="Times New Roman" w:hAnsi="Times New Roman"/>
          <w:sz w:val="26"/>
          <w:szCs w:val="26"/>
        </w:rPr>
        <w:t xml:space="preserve">принятии </w:t>
      </w:r>
      <w:r w:rsidRPr="00A36727">
        <w:rPr>
          <w:rFonts w:ascii="Times New Roman" w:hAnsi="Times New Roman"/>
          <w:sz w:val="26"/>
          <w:szCs w:val="26"/>
        </w:rPr>
        <w:t xml:space="preserve">решения об отказе в согласовании заявления ООО «Акцент </w:t>
      </w:r>
      <w:proofErr w:type="spellStart"/>
      <w:r w:rsidRPr="00A36727">
        <w:rPr>
          <w:rFonts w:ascii="Times New Roman" w:hAnsi="Times New Roman"/>
          <w:sz w:val="26"/>
          <w:szCs w:val="26"/>
        </w:rPr>
        <w:t>Диджитал</w:t>
      </w:r>
      <w:proofErr w:type="spellEnd"/>
      <w:r w:rsidRPr="00A36727">
        <w:rPr>
          <w:rFonts w:ascii="Times New Roman" w:hAnsi="Times New Roman"/>
          <w:sz w:val="26"/>
          <w:szCs w:val="26"/>
        </w:rPr>
        <w:t>» о внесении изменений в схему размещения рекламных конструкций на территории городского округа Самара, утвержденную постановлением Администрации городского округа Самара от 16.02.2015 № 133</w:t>
      </w:r>
      <w:r>
        <w:rPr>
          <w:rFonts w:ascii="Times New Roman" w:hAnsi="Times New Roman"/>
          <w:sz w:val="26"/>
          <w:szCs w:val="26"/>
        </w:rPr>
        <w:t xml:space="preserve"> нарушившими пункт 2</w:t>
      </w:r>
      <w:r w:rsidRPr="00B86203">
        <w:rPr>
          <w:rFonts w:ascii="Times New Roman" w:hAnsi="Times New Roman"/>
          <w:sz w:val="26"/>
          <w:szCs w:val="26"/>
        </w:rPr>
        <w:t xml:space="preserve"> части 1 статьи 15 Закона </w:t>
      </w:r>
      <w:r>
        <w:rPr>
          <w:rFonts w:ascii="Times New Roman" w:hAnsi="Times New Roman"/>
          <w:sz w:val="26"/>
          <w:szCs w:val="26"/>
        </w:rPr>
        <w:t>о</w:t>
      </w:r>
      <w:r w:rsidRPr="00B86203">
        <w:rPr>
          <w:rFonts w:ascii="Times New Roman" w:hAnsi="Times New Roman"/>
          <w:sz w:val="26"/>
          <w:szCs w:val="26"/>
        </w:rPr>
        <w:t xml:space="preserve"> защите конкуренции, которые приводят (могут привести) к недопущению, ограничению, устранению конкуренции.</w:t>
      </w:r>
      <w:r w:rsidRPr="00A36727">
        <w:rPr>
          <w:rFonts w:ascii="Times New Roman" w:hAnsi="Times New Roman"/>
          <w:sz w:val="26"/>
          <w:szCs w:val="26"/>
        </w:rPr>
        <w:t xml:space="preserve"> </w:t>
      </w:r>
      <w:r>
        <w:rPr>
          <w:rFonts w:ascii="Times New Roman" w:hAnsi="Times New Roman"/>
          <w:sz w:val="26"/>
          <w:szCs w:val="26"/>
        </w:rPr>
        <w:t>Выдало</w:t>
      </w:r>
      <w:r w:rsidRPr="00B86203">
        <w:rPr>
          <w:rFonts w:ascii="Times New Roman" w:hAnsi="Times New Roman"/>
          <w:sz w:val="26"/>
          <w:szCs w:val="26"/>
        </w:rPr>
        <w:t xml:space="preserve"> </w:t>
      </w:r>
      <w:r>
        <w:rPr>
          <w:rFonts w:ascii="Times New Roman" w:hAnsi="Times New Roman"/>
          <w:sz w:val="26"/>
          <w:szCs w:val="26"/>
        </w:rPr>
        <w:t>Департаменту предписание</w:t>
      </w:r>
      <w:r w:rsidRPr="00B86203">
        <w:rPr>
          <w:rFonts w:ascii="Times New Roman" w:hAnsi="Times New Roman"/>
          <w:sz w:val="26"/>
          <w:szCs w:val="26"/>
        </w:rPr>
        <w:t xml:space="preserve"> о прекращении нарушения антимонопольного законодательства путем принятия мер, направленных на </w:t>
      </w:r>
      <w:r w:rsidRPr="00A36727">
        <w:rPr>
          <w:rFonts w:ascii="Times New Roman" w:hAnsi="Times New Roman"/>
          <w:sz w:val="26"/>
          <w:szCs w:val="26"/>
        </w:rPr>
        <w:t>от</w:t>
      </w:r>
      <w:r>
        <w:rPr>
          <w:rFonts w:ascii="Times New Roman" w:hAnsi="Times New Roman"/>
          <w:sz w:val="26"/>
          <w:szCs w:val="26"/>
        </w:rPr>
        <w:t>зыв</w:t>
      </w:r>
      <w:r w:rsidRPr="00A36727">
        <w:rPr>
          <w:rFonts w:ascii="Times New Roman" w:hAnsi="Times New Roman"/>
          <w:sz w:val="26"/>
          <w:szCs w:val="26"/>
        </w:rPr>
        <w:t xml:space="preserve"> пис</w:t>
      </w:r>
      <w:r>
        <w:rPr>
          <w:rFonts w:ascii="Times New Roman" w:hAnsi="Times New Roman"/>
          <w:sz w:val="26"/>
          <w:szCs w:val="26"/>
        </w:rPr>
        <w:t xml:space="preserve">ем </w:t>
      </w:r>
      <w:r w:rsidRPr="00A36727">
        <w:rPr>
          <w:rFonts w:ascii="Times New Roman" w:hAnsi="Times New Roman"/>
          <w:sz w:val="26"/>
          <w:szCs w:val="26"/>
        </w:rPr>
        <w:t>Департамента городского хозяйства и экологии Администрации городского округа Самара от 28.08.2019 № 1-03/2-1-9815, от 23.12.2019г.№ 1-03/2-10/15335.</w:t>
      </w:r>
    </w:p>
    <w:p w14:paraId="29D6411E" w14:textId="77777777" w:rsidR="0018426D" w:rsidRDefault="0018426D" w:rsidP="000B47E6">
      <w:pPr>
        <w:spacing w:after="0" w:line="240" w:lineRule="atLeast"/>
        <w:ind w:firstLine="709"/>
        <w:jc w:val="both"/>
        <w:rPr>
          <w:rFonts w:ascii="Times New Roman" w:hAnsi="Times New Roman"/>
          <w:sz w:val="26"/>
          <w:szCs w:val="26"/>
        </w:rPr>
      </w:pPr>
      <w:r>
        <w:rPr>
          <w:rFonts w:ascii="Times New Roman" w:hAnsi="Times New Roman"/>
          <w:sz w:val="26"/>
          <w:szCs w:val="26"/>
        </w:rPr>
        <w:t>Должностное лицо Департамента городского хозяйств и экологии привлечено к административной ответственности по части 1 статьи 14.9 КоАП РФ в виде административного штрафа в размере 15 000 руб.</w:t>
      </w:r>
    </w:p>
    <w:p w14:paraId="1B8CD692" w14:textId="77777777" w:rsidR="0018426D" w:rsidRPr="00B0608F" w:rsidRDefault="0018426D" w:rsidP="000B47E6">
      <w:pPr>
        <w:pStyle w:val="Textbody"/>
        <w:spacing w:after="0" w:line="240" w:lineRule="atLeast"/>
        <w:ind w:firstLine="709"/>
        <w:jc w:val="both"/>
        <w:rPr>
          <w:rFonts w:ascii="Times New Roman" w:hAnsi="Times New Roman" w:cs="Times New Roman"/>
          <w:sz w:val="26"/>
          <w:szCs w:val="26"/>
        </w:rPr>
      </w:pPr>
      <w:r w:rsidRPr="00B0608F">
        <w:rPr>
          <w:rFonts w:ascii="Times New Roman" w:hAnsi="Times New Roman" w:cs="Times New Roman"/>
          <w:sz w:val="26"/>
          <w:szCs w:val="26"/>
        </w:rPr>
        <w:t>В настоящее время решением Арбитражного суда Самарской области от 19.10.2020</w:t>
      </w:r>
      <w:r>
        <w:rPr>
          <w:rFonts w:ascii="Times New Roman" w:hAnsi="Times New Roman" w:cs="Times New Roman"/>
          <w:sz w:val="26"/>
          <w:szCs w:val="26"/>
        </w:rPr>
        <w:t xml:space="preserve"> г.</w:t>
      </w:r>
      <w:r w:rsidRPr="00B0608F">
        <w:rPr>
          <w:rFonts w:ascii="Times New Roman" w:hAnsi="Times New Roman" w:cs="Times New Roman"/>
          <w:sz w:val="26"/>
          <w:szCs w:val="26"/>
        </w:rPr>
        <w:t xml:space="preserve"> по делу № А55-</w:t>
      </w:r>
      <w:r>
        <w:rPr>
          <w:rFonts w:ascii="Times New Roman" w:hAnsi="Times New Roman" w:cs="Times New Roman"/>
          <w:sz w:val="26"/>
          <w:szCs w:val="26"/>
        </w:rPr>
        <w:t>32357/2019</w:t>
      </w:r>
      <w:r w:rsidRPr="00B0608F">
        <w:rPr>
          <w:rFonts w:ascii="Times New Roman" w:hAnsi="Times New Roman" w:cs="Times New Roman"/>
          <w:sz w:val="26"/>
          <w:szCs w:val="26"/>
        </w:rPr>
        <w:t xml:space="preserve"> требования </w:t>
      </w:r>
      <w:r>
        <w:rPr>
          <w:rFonts w:ascii="Times New Roman" w:hAnsi="Times New Roman" w:cs="Times New Roman"/>
          <w:sz w:val="26"/>
          <w:szCs w:val="26"/>
        </w:rPr>
        <w:t xml:space="preserve">ООО «Акцент </w:t>
      </w:r>
      <w:proofErr w:type="spellStart"/>
      <w:r>
        <w:rPr>
          <w:rFonts w:ascii="Times New Roman" w:hAnsi="Times New Roman" w:cs="Times New Roman"/>
          <w:sz w:val="26"/>
          <w:szCs w:val="26"/>
        </w:rPr>
        <w:t>Диджитал</w:t>
      </w:r>
      <w:proofErr w:type="spellEnd"/>
      <w:r>
        <w:rPr>
          <w:rFonts w:ascii="Times New Roman" w:hAnsi="Times New Roman" w:cs="Times New Roman"/>
          <w:sz w:val="26"/>
          <w:szCs w:val="26"/>
        </w:rPr>
        <w:t>»</w:t>
      </w:r>
      <w:r w:rsidRPr="00B0608F">
        <w:rPr>
          <w:rFonts w:ascii="Times New Roman" w:hAnsi="Times New Roman" w:cs="Times New Roman"/>
          <w:sz w:val="26"/>
          <w:szCs w:val="26"/>
        </w:rPr>
        <w:t xml:space="preserve"> удовлетворены</w:t>
      </w:r>
      <w:r>
        <w:rPr>
          <w:rFonts w:ascii="Times New Roman" w:hAnsi="Times New Roman" w:cs="Times New Roman"/>
          <w:sz w:val="26"/>
          <w:szCs w:val="26"/>
        </w:rPr>
        <w:t xml:space="preserve">, </w:t>
      </w:r>
      <w:r w:rsidRPr="00B0608F">
        <w:rPr>
          <w:rFonts w:ascii="Times New Roman" w:hAnsi="Times New Roman" w:cs="Times New Roman"/>
          <w:sz w:val="26"/>
          <w:szCs w:val="26"/>
        </w:rPr>
        <w:t>отказ Департамента городского хозяйства и экологии Администрации городского округа Самара во внесении изменений в Схему размещения рекламных конструкций на территории городского округа Самара, выраженный в письме</w:t>
      </w:r>
      <w:r>
        <w:rPr>
          <w:rFonts w:ascii="Times New Roman" w:hAnsi="Times New Roman" w:cs="Times New Roman"/>
          <w:sz w:val="26"/>
          <w:szCs w:val="26"/>
        </w:rPr>
        <w:t xml:space="preserve"> от 28.08.2019 № 1-03/2-10/9815</w:t>
      </w:r>
      <w:r w:rsidRPr="00B0608F">
        <w:rPr>
          <w:rFonts w:ascii="Times New Roman" w:hAnsi="Times New Roman" w:cs="Times New Roman"/>
          <w:sz w:val="26"/>
          <w:szCs w:val="26"/>
        </w:rPr>
        <w:t xml:space="preserve"> п</w:t>
      </w:r>
      <w:r>
        <w:rPr>
          <w:rFonts w:ascii="Times New Roman" w:hAnsi="Times New Roman" w:cs="Times New Roman"/>
          <w:sz w:val="26"/>
          <w:szCs w:val="26"/>
        </w:rPr>
        <w:t>ризнан</w:t>
      </w:r>
      <w:r w:rsidRPr="00B0608F">
        <w:rPr>
          <w:rFonts w:ascii="Times New Roman" w:hAnsi="Times New Roman" w:cs="Times New Roman"/>
          <w:sz w:val="26"/>
          <w:szCs w:val="26"/>
        </w:rPr>
        <w:t xml:space="preserve"> незаконным</w:t>
      </w:r>
      <w:r>
        <w:rPr>
          <w:rFonts w:ascii="Times New Roman" w:hAnsi="Times New Roman" w:cs="Times New Roman"/>
          <w:sz w:val="26"/>
          <w:szCs w:val="26"/>
        </w:rPr>
        <w:t xml:space="preserve">, </w:t>
      </w:r>
      <w:r w:rsidRPr="00B0608F">
        <w:rPr>
          <w:rFonts w:ascii="Times New Roman" w:hAnsi="Times New Roman" w:cs="Times New Roman"/>
          <w:sz w:val="26"/>
          <w:szCs w:val="26"/>
        </w:rPr>
        <w:t xml:space="preserve">Департамент городского хозяйства и экологии Администрации городского округа Самара </w:t>
      </w:r>
      <w:r>
        <w:rPr>
          <w:rFonts w:ascii="Times New Roman" w:hAnsi="Times New Roman" w:cs="Times New Roman"/>
          <w:sz w:val="26"/>
          <w:szCs w:val="26"/>
        </w:rPr>
        <w:t xml:space="preserve">обязан </w:t>
      </w:r>
      <w:r w:rsidRPr="00B0608F">
        <w:rPr>
          <w:rFonts w:ascii="Times New Roman" w:hAnsi="Times New Roman" w:cs="Times New Roman"/>
          <w:sz w:val="26"/>
          <w:szCs w:val="26"/>
        </w:rPr>
        <w:t xml:space="preserve">устранить допущенные нарушения прав и законных интересов заявителя путем организации согласования заявления ООО «Акцент </w:t>
      </w:r>
      <w:proofErr w:type="spellStart"/>
      <w:r w:rsidRPr="00B0608F">
        <w:rPr>
          <w:rFonts w:ascii="Times New Roman" w:hAnsi="Times New Roman" w:cs="Times New Roman"/>
          <w:sz w:val="26"/>
          <w:szCs w:val="26"/>
        </w:rPr>
        <w:t>Диджитал</w:t>
      </w:r>
      <w:proofErr w:type="spellEnd"/>
      <w:r w:rsidRPr="00B0608F">
        <w:rPr>
          <w:rFonts w:ascii="Times New Roman" w:hAnsi="Times New Roman" w:cs="Times New Roman"/>
          <w:sz w:val="26"/>
          <w:szCs w:val="26"/>
        </w:rPr>
        <w:t xml:space="preserve">» от 22.07.2019 № 10 с уполномоченными органами и согласования проекта изменений, </w:t>
      </w:r>
      <w:r w:rsidRPr="00B0608F">
        <w:rPr>
          <w:rFonts w:ascii="Times New Roman" w:hAnsi="Times New Roman" w:cs="Times New Roman"/>
          <w:sz w:val="26"/>
          <w:szCs w:val="26"/>
        </w:rPr>
        <w:lastRenderedPageBreak/>
        <w:t>вносимых в Схему размещения рекламных конструкций на территории городского округа Самара, с Министерством имущественных отношений Самарской области в соответствии с Порядком внесения изменений в схему размещения рекламных конструкций на территории городского округа Самара, утвержденном Постановлением Администрации городского округа Самара от 16.02.2015 № 133</w:t>
      </w:r>
      <w:r>
        <w:rPr>
          <w:rFonts w:ascii="Times New Roman" w:hAnsi="Times New Roman" w:cs="Times New Roman"/>
          <w:sz w:val="26"/>
          <w:szCs w:val="26"/>
        </w:rPr>
        <w:t>.</w:t>
      </w:r>
    </w:p>
    <w:p w14:paraId="05105B23" w14:textId="77777777" w:rsidR="0018426D" w:rsidRPr="00B0608F" w:rsidRDefault="0018426D" w:rsidP="000B47E6">
      <w:pPr>
        <w:pStyle w:val="a5"/>
        <w:spacing w:before="0" w:beforeAutospacing="0" w:after="0" w:afterAutospacing="0" w:line="240" w:lineRule="atLeast"/>
        <w:ind w:firstLine="709"/>
        <w:jc w:val="both"/>
        <w:rPr>
          <w:sz w:val="26"/>
          <w:szCs w:val="26"/>
        </w:rPr>
      </w:pPr>
    </w:p>
    <w:p w14:paraId="16225E05" w14:textId="6DA3F593" w:rsidR="00EC07D9" w:rsidRPr="00EC07D9" w:rsidRDefault="00EC07D9" w:rsidP="00EC07D9">
      <w:pPr>
        <w:pStyle w:val="a3"/>
        <w:autoSpaceDE w:val="0"/>
        <w:autoSpaceDN w:val="0"/>
        <w:adjustRightInd w:val="0"/>
        <w:spacing w:after="0" w:line="240" w:lineRule="auto"/>
        <w:ind w:left="0" w:firstLine="851"/>
        <w:jc w:val="center"/>
        <w:rPr>
          <w:rFonts w:ascii="Times New Roman" w:hAnsi="Times New Roman" w:cs="Times New Roman"/>
          <w:b/>
          <w:sz w:val="26"/>
          <w:szCs w:val="26"/>
        </w:rPr>
      </w:pPr>
      <w:r w:rsidRPr="00EC07D9">
        <w:rPr>
          <w:rFonts w:ascii="Times New Roman" w:hAnsi="Times New Roman" w:cs="Times New Roman"/>
          <w:b/>
          <w:sz w:val="26"/>
          <w:szCs w:val="26"/>
        </w:rPr>
        <w:t>О</w:t>
      </w:r>
      <w:r>
        <w:rPr>
          <w:rFonts w:ascii="Times New Roman" w:hAnsi="Times New Roman" w:cs="Times New Roman"/>
          <w:b/>
          <w:sz w:val="26"/>
          <w:szCs w:val="26"/>
        </w:rPr>
        <w:t>тдел контроля закупок</w:t>
      </w:r>
      <w:r w:rsidRPr="00EC07D9">
        <w:rPr>
          <w:rFonts w:ascii="Times New Roman" w:hAnsi="Times New Roman" w:cs="Times New Roman"/>
          <w:b/>
          <w:sz w:val="26"/>
          <w:szCs w:val="26"/>
        </w:rPr>
        <w:t xml:space="preserve"> С</w:t>
      </w:r>
      <w:r>
        <w:rPr>
          <w:rFonts w:ascii="Times New Roman" w:hAnsi="Times New Roman" w:cs="Times New Roman"/>
          <w:b/>
          <w:sz w:val="26"/>
          <w:szCs w:val="26"/>
        </w:rPr>
        <w:t>амарского</w:t>
      </w:r>
      <w:r w:rsidRPr="00EC07D9">
        <w:rPr>
          <w:rFonts w:ascii="Times New Roman" w:hAnsi="Times New Roman" w:cs="Times New Roman"/>
          <w:b/>
          <w:sz w:val="26"/>
          <w:szCs w:val="26"/>
        </w:rPr>
        <w:t xml:space="preserve"> УФАС Р</w:t>
      </w:r>
      <w:r>
        <w:rPr>
          <w:rFonts w:ascii="Times New Roman" w:hAnsi="Times New Roman" w:cs="Times New Roman"/>
          <w:b/>
          <w:sz w:val="26"/>
          <w:szCs w:val="26"/>
        </w:rPr>
        <w:t>оссии</w:t>
      </w:r>
    </w:p>
    <w:p w14:paraId="3F7DAE46" w14:textId="77777777" w:rsidR="00EC07D9" w:rsidRPr="00EC07D9" w:rsidRDefault="00EC07D9" w:rsidP="00EC07D9">
      <w:pPr>
        <w:pStyle w:val="a3"/>
        <w:autoSpaceDE w:val="0"/>
        <w:autoSpaceDN w:val="0"/>
        <w:adjustRightInd w:val="0"/>
        <w:spacing w:after="0" w:line="240" w:lineRule="auto"/>
        <w:ind w:left="0" w:firstLine="851"/>
        <w:jc w:val="both"/>
        <w:rPr>
          <w:rFonts w:ascii="Times New Roman" w:hAnsi="Times New Roman" w:cs="Times New Roman"/>
          <w:sz w:val="26"/>
          <w:szCs w:val="26"/>
        </w:rPr>
      </w:pPr>
    </w:p>
    <w:p w14:paraId="53937FB5" w14:textId="77777777" w:rsidR="00EC07D9" w:rsidRPr="00EC07D9" w:rsidRDefault="00EC07D9" w:rsidP="00EC07D9">
      <w:pPr>
        <w:pStyle w:val="a3"/>
        <w:autoSpaceDE w:val="0"/>
        <w:autoSpaceDN w:val="0"/>
        <w:adjustRightInd w:val="0"/>
        <w:spacing w:after="0" w:line="240" w:lineRule="auto"/>
        <w:ind w:left="0" w:firstLine="851"/>
        <w:jc w:val="both"/>
        <w:rPr>
          <w:rFonts w:ascii="Times New Roman" w:hAnsi="Times New Roman" w:cs="Times New Roman"/>
          <w:sz w:val="26"/>
          <w:szCs w:val="26"/>
        </w:rPr>
      </w:pPr>
      <w:r w:rsidRPr="00EC07D9">
        <w:rPr>
          <w:rFonts w:ascii="Times New Roman" w:hAnsi="Times New Roman" w:cs="Times New Roman"/>
          <w:sz w:val="26"/>
          <w:szCs w:val="26"/>
        </w:rPr>
        <w:t>Итоги работы отдела контроля закупок за 3 квартал 2020 года представлены в табличном виде:</w:t>
      </w:r>
    </w:p>
    <w:p w14:paraId="5C971925" w14:textId="77777777" w:rsidR="00EC07D9" w:rsidRPr="00EC07D9" w:rsidRDefault="00EC07D9" w:rsidP="00EC07D9">
      <w:pPr>
        <w:pStyle w:val="a3"/>
        <w:autoSpaceDE w:val="0"/>
        <w:autoSpaceDN w:val="0"/>
        <w:adjustRightInd w:val="0"/>
        <w:spacing w:after="0" w:line="240" w:lineRule="auto"/>
        <w:ind w:left="0" w:firstLine="851"/>
        <w:jc w:val="both"/>
        <w:rPr>
          <w:rFonts w:ascii="Times New Roman" w:hAnsi="Times New Roman" w:cs="Times New Roman"/>
          <w:sz w:val="26"/>
          <w:szCs w:val="26"/>
        </w:rPr>
      </w:pPr>
    </w:p>
    <w:tbl>
      <w:tblPr>
        <w:tblStyle w:val="ae"/>
        <w:tblW w:w="0" w:type="auto"/>
        <w:jc w:val="center"/>
        <w:tblLayout w:type="fixed"/>
        <w:tblLook w:val="04A0" w:firstRow="1" w:lastRow="0" w:firstColumn="1" w:lastColumn="0" w:noHBand="0" w:noVBand="1"/>
      </w:tblPr>
      <w:tblGrid>
        <w:gridCol w:w="3352"/>
        <w:gridCol w:w="3027"/>
      </w:tblGrid>
      <w:tr w:rsidR="00EC07D9" w:rsidRPr="00EC07D9" w14:paraId="15573140" w14:textId="77777777" w:rsidTr="003705F8">
        <w:trPr>
          <w:trHeight w:val="57"/>
          <w:jc w:val="center"/>
        </w:trPr>
        <w:tc>
          <w:tcPr>
            <w:tcW w:w="6379" w:type="dxa"/>
            <w:gridSpan w:val="2"/>
            <w:vAlign w:val="center"/>
          </w:tcPr>
          <w:p w14:paraId="2BAC8AD7" w14:textId="77777777" w:rsidR="00EC07D9" w:rsidRPr="00EC07D9" w:rsidRDefault="00EC07D9" w:rsidP="0002322D">
            <w:pPr>
              <w:jc w:val="center"/>
              <w:rPr>
                <w:rFonts w:ascii="Times New Roman" w:hAnsi="Times New Roman" w:cs="Times New Roman"/>
                <w:b/>
                <w:i/>
                <w:sz w:val="26"/>
                <w:szCs w:val="26"/>
              </w:rPr>
            </w:pPr>
            <w:r w:rsidRPr="00EC07D9">
              <w:rPr>
                <w:rFonts w:ascii="Times New Roman" w:hAnsi="Times New Roman" w:cs="Times New Roman"/>
                <w:b/>
                <w:i/>
                <w:sz w:val="26"/>
                <w:szCs w:val="26"/>
              </w:rPr>
              <w:t>3 квартал 2020</w:t>
            </w:r>
          </w:p>
        </w:tc>
      </w:tr>
      <w:tr w:rsidR="00EC07D9" w:rsidRPr="00EC07D9" w14:paraId="5B0DCBFC" w14:textId="77777777" w:rsidTr="003705F8">
        <w:trPr>
          <w:trHeight w:val="57"/>
          <w:jc w:val="center"/>
        </w:trPr>
        <w:tc>
          <w:tcPr>
            <w:tcW w:w="3352" w:type="dxa"/>
            <w:vAlign w:val="center"/>
          </w:tcPr>
          <w:p w14:paraId="4D09213E"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Всего рассмотрено по существу жалоб:</w:t>
            </w:r>
          </w:p>
        </w:tc>
        <w:tc>
          <w:tcPr>
            <w:tcW w:w="3027" w:type="dxa"/>
            <w:vAlign w:val="center"/>
          </w:tcPr>
          <w:p w14:paraId="724D1BD1"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391</w:t>
            </w:r>
          </w:p>
          <w:p w14:paraId="13310808" w14:textId="77777777" w:rsidR="00EC07D9" w:rsidRPr="00EC07D9" w:rsidRDefault="00EC07D9" w:rsidP="0002322D">
            <w:pPr>
              <w:jc w:val="center"/>
              <w:rPr>
                <w:rFonts w:ascii="Times New Roman" w:hAnsi="Times New Roman" w:cs="Times New Roman"/>
                <w:b/>
                <w:sz w:val="26"/>
                <w:szCs w:val="26"/>
              </w:rPr>
            </w:pPr>
          </w:p>
        </w:tc>
      </w:tr>
      <w:tr w:rsidR="00EC07D9" w:rsidRPr="00EC07D9" w14:paraId="5DC84EE5" w14:textId="77777777" w:rsidTr="003705F8">
        <w:trPr>
          <w:trHeight w:val="57"/>
          <w:jc w:val="center"/>
        </w:trPr>
        <w:tc>
          <w:tcPr>
            <w:tcW w:w="3352" w:type="dxa"/>
            <w:vAlign w:val="center"/>
          </w:tcPr>
          <w:p w14:paraId="3B575B6A"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необоснованные</w:t>
            </w:r>
          </w:p>
        </w:tc>
        <w:tc>
          <w:tcPr>
            <w:tcW w:w="3027" w:type="dxa"/>
            <w:vAlign w:val="center"/>
          </w:tcPr>
          <w:p w14:paraId="215AB552"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261</w:t>
            </w:r>
          </w:p>
          <w:p w14:paraId="2FEACD07" w14:textId="77777777" w:rsidR="00EC07D9" w:rsidRPr="00EC07D9" w:rsidRDefault="00EC07D9" w:rsidP="0002322D">
            <w:pPr>
              <w:jc w:val="center"/>
              <w:rPr>
                <w:rFonts w:ascii="Times New Roman" w:hAnsi="Times New Roman" w:cs="Times New Roman"/>
                <w:sz w:val="26"/>
                <w:szCs w:val="26"/>
              </w:rPr>
            </w:pPr>
          </w:p>
        </w:tc>
      </w:tr>
      <w:tr w:rsidR="00EC07D9" w:rsidRPr="00EC07D9" w14:paraId="6A518686" w14:textId="77777777" w:rsidTr="003705F8">
        <w:trPr>
          <w:trHeight w:val="57"/>
          <w:jc w:val="center"/>
        </w:trPr>
        <w:tc>
          <w:tcPr>
            <w:tcW w:w="3352" w:type="dxa"/>
            <w:vAlign w:val="center"/>
          </w:tcPr>
          <w:p w14:paraId="6887A0B9"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обоснованные</w:t>
            </w:r>
          </w:p>
        </w:tc>
        <w:tc>
          <w:tcPr>
            <w:tcW w:w="3027" w:type="dxa"/>
            <w:vAlign w:val="center"/>
          </w:tcPr>
          <w:p w14:paraId="362DCAE0"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71</w:t>
            </w:r>
          </w:p>
          <w:p w14:paraId="15CCBBE9" w14:textId="77777777" w:rsidR="00EC07D9" w:rsidRPr="00EC07D9" w:rsidRDefault="00EC07D9" w:rsidP="0002322D">
            <w:pPr>
              <w:jc w:val="center"/>
              <w:rPr>
                <w:rFonts w:ascii="Times New Roman" w:hAnsi="Times New Roman" w:cs="Times New Roman"/>
                <w:sz w:val="26"/>
                <w:szCs w:val="26"/>
              </w:rPr>
            </w:pPr>
          </w:p>
        </w:tc>
      </w:tr>
      <w:tr w:rsidR="00EC07D9" w:rsidRPr="00EC07D9" w14:paraId="4256A35D" w14:textId="77777777" w:rsidTr="003705F8">
        <w:trPr>
          <w:trHeight w:val="57"/>
          <w:jc w:val="center"/>
        </w:trPr>
        <w:tc>
          <w:tcPr>
            <w:tcW w:w="3352" w:type="dxa"/>
            <w:vAlign w:val="center"/>
          </w:tcPr>
          <w:p w14:paraId="54A2BB50"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Внеплановые проверки</w:t>
            </w:r>
          </w:p>
        </w:tc>
        <w:tc>
          <w:tcPr>
            <w:tcW w:w="3027" w:type="dxa"/>
            <w:vAlign w:val="center"/>
          </w:tcPr>
          <w:p w14:paraId="01F8D6D7"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15</w:t>
            </w:r>
          </w:p>
        </w:tc>
      </w:tr>
      <w:tr w:rsidR="00EC07D9" w:rsidRPr="00EC07D9" w14:paraId="09DE6AFB" w14:textId="77777777" w:rsidTr="003705F8">
        <w:trPr>
          <w:trHeight w:val="57"/>
          <w:jc w:val="center"/>
        </w:trPr>
        <w:tc>
          <w:tcPr>
            <w:tcW w:w="3352" w:type="dxa"/>
            <w:vAlign w:val="center"/>
          </w:tcPr>
          <w:p w14:paraId="10C5F58A"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Кол-во закупок с нарушением</w:t>
            </w:r>
          </w:p>
        </w:tc>
        <w:tc>
          <w:tcPr>
            <w:tcW w:w="3027" w:type="dxa"/>
            <w:vAlign w:val="center"/>
          </w:tcPr>
          <w:p w14:paraId="156975F1"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71</w:t>
            </w:r>
          </w:p>
        </w:tc>
      </w:tr>
      <w:tr w:rsidR="00EC07D9" w:rsidRPr="00EC07D9" w14:paraId="71A3A141" w14:textId="77777777" w:rsidTr="003705F8">
        <w:trPr>
          <w:trHeight w:val="57"/>
          <w:jc w:val="center"/>
        </w:trPr>
        <w:tc>
          <w:tcPr>
            <w:tcW w:w="3352" w:type="dxa"/>
            <w:vAlign w:val="center"/>
          </w:tcPr>
          <w:p w14:paraId="34BADD26"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Выдано предписаний:</w:t>
            </w:r>
          </w:p>
        </w:tc>
        <w:tc>
          <w:tcPr>
            <w:tcW w:w="3027" w:type="dxa"/>
            <w:vAlign w:val="center"/>
          </w:tcPr>
          <w:p w14:paraId="7FC2DCF5"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46</w:t>
            </w:r>
          </w:p>
        </w:tc>
      </w:tr>
      <w:tr w:rsidR="00EC07D9" w:rsidRPr="00EC07D9" w14:paraId="7F18F81F" w14:textId="77777777" w:rsidTr="003705F8">
        <w:trPr>
          <w:trHeight w:val="57"/>
          <w:jc w:val="center"/>
        </w:trPr>
        <w:tc>
          <w:tcPr>
            <w:tcW w:w="3352" w:type="dxa"/>
            <w:vAlign w:val="center"/>
          </w:tcPr>
          <w:p w14:paraId="2D6E3D5D"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Согласования:</w:t>
            </w:r>
          </w:p>
        </w:tc>
        <w:tc>
          <w:tcPr>
            <w:tcW w:w="3027" w:type="dxa"/>
            <w:vAlign w:val="center"/>
          </w:tcPr>
          <w:p w14:paraId="7934F146"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2</w:t>
            </w:r>
          </w:p>
        </w:tc>
      </w:tr>
      <w:tr w:rsidR="00EC07D9" w:rsidRPr="00EC07D9" w14:paraId="0EE07EA1" w14:textId="77777777" w:rsidTr="003705F8">
        <w:trPr>
          <w:trHeight w:val="57"/>
          <w:jc w:val="center"/>
        </w:trPr>
        <w:tc>
          <w:tcPr>
            <w:tcW w:w="3352" w:type="dxa"/>
            <w:vAlign w:val="center"/>
          </w:tcPr>
          <w:p w14:paraId="7BF3BA77"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согласовано</w:t>
            </w:r>
          </w:p>
        </w:tc>
        <w:tc>
          <w:tcPr>
            <w:tcW w:w="3027" w:type="dxa"/>
            <w:vAlign w:val="center"/>
          </w:tcPr>
          <w:p w14:paraId="50455526"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2</w:t>
            </w:r>
          </w:p>
        </w:tc>
      </w:tr>
      <w:tr w:rsidR="00EC07D9" w:rsidRPr="00EC07D9" w14:paraId="54FA737C" w14:textId="77777777" w:rsidTr="003705F8">
        <w:trPr>
          <w:trHeight w:val="57"/>
          <w:jc w:val="center"/>
        </w:trPr>
        <w:tc>
          <w:tcPr>
            <w:tcW w:w="3352" w:type="dxa"/>
            <w:vAlign w:val="center"/>
          </w:tcPr>
          <w:p w14:paraId="5566A893" w14:textId="77777777" w:rsidR="00EC07D9" w:rsidRPr="00EC07D9" w:rsidRDefault="00EC07D9" w:rsidP="0002322D">
            <w:pPr>
              <w:rPr>
                <w:rFonts w:ascii="Times New Roman" w:hAnsi="Times New Roman" w:cs="Times New Roman"/>
                <w:b/>
                <w:i/>
                <w:sz w:val="26"/>
                <w:szCs w:val="26"/>
              </w:rPr>
            </w:pPr>
            <w:proofErr w:type="spellStart"/>
            <w:r w:rsidRPr="00EC07D9">
              <w:rPr>
                <w:rFonts w:ascii="Times New Roman" w:hAnsi="Times New Roman" w:cs="Times New Roman"/>
                <w:b/>
                <w:i/>
                <w:sz w:val="26"/>
                <w:szCs w:val="26"/>
              </w:rPr>
              <w:t>Увед</w:t>
            </w:r>
            <w:proofErr w:type="spellEnd"/>
            <w:r w:rsidRPr="00EC07D9">
              <w:rPr>
                <w:rFonts w:ascii="Times New Roman" w:hAnsi="Times New Roman" w:cs="Times New Roman"/>
                <w:b/>
                <w:i/>
                <w:sz w:val="26"/>
                <w:szCs w:val="26"/>
              </w:rPr>
              <w:t>. о заключении контрактов с Ед. поставщиком</w:t>
            </w:r>
          </w:p>
        </w:tc>
        <w:tc>
          <w:tcPr>
            <w:tcW w:w="3027" w:type="dxa"/>
            <w:vAlign w:val="center"/>
          </w:tcPr>
          <w:p w14:paraId="5E5DF12F"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164</w:t>
            </w:r>
          </w:p>
        </w:tc>
      </w:tr>
      <w:tr w:rsidR="00EC07D9" w:rsidRPr="00EC07D9" w14:paraId="4930D96E" w14:textId="77777777" w:rsidTr="003705F8">
        <w:trPr>
          <w:trHeight w:val="57"/>
          <w:jc w:val="center"/>
        </w:trPr>
        <w:tc>
          <w:tcPr>
            <w:tcW w:w="3352" w:type="dxa"/>
            <w:vAlign w:val="center"/>
          </w:tcPr>
          <w:p w14:paraId="272D4CF7"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 xml:space="preserve">Заявлений о </w:t>
            </w:r>
            <w:proofErr w:type="spellStart"/>
            <w:r w:rsidRPr="00EC07D9">
              <w:rPr>
                <w:rFonts w:ascii="Times New Roman" w:hAnsi="Times New Roman" w:cs="Times New Roman"/>
                <w:b/>
                <w:i/>
                <w:sz w:val="26"/>
                <w:szCs w:val="26"/>
              </w:rPr>
              <w:t>вкл</w:t>
            </w:r>
            <w:proofErr w:type="spellEnd"/>
            <w:r w:rsidRPr="00EC07D9">
              <w:rPr>
                <w:rFonts w:ascii="Times New Roman" w:hAnsi="Times New Roman" w:cs="Times New Roman"/>
                <w:b/>
                <w:i/>
                <w:sz w:val="26"/>
                <w:szCs w:val="26"/>
              </w:rPr>
              <w:t xml:space="preserve"> в РНП:</w:t>
            </w:r>
          </w:p>
        </w:tc>
        <w:tc>
          <w:tcPr>
            <w:tcW w:w="3027" w:type="dxa"/>
            <w:vAlign w:val="center"/>
          </w:tcPr>
          <w:p w14:paraId="0FEE6F4F"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78</w:t>
            </w:r>
          </w:p>
        </w:tc>
      </w:tr>
      <w:tr w:rsidR="00EC07D9" w:rsidRPr="00EC07D9" w14:paraId="341C0B6B" w14:textId="77777777" w:rsidTr="003705F8">
        <w:trPr>
          <w:trHeight w:val="57"/>
          <w:jc w:val="center"/>
        </w:trPr>
        <w:tc>
          <w:tcPr>
            <w:tcW w:w="3352" w:type="dxa"/>
            <w:vAlign w:val="center"/>
          </w:tcPr>
          <w:p w14:paraId="72121F7C"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Включено в РНП</w:t>
            </w:r>
          </w:p>
        </w:tc>
        <w:tc>
          <w:tcPr>
            <w:tcW w:w="3027" w:type="dxa"/>
            <w:vAlign w:val="center"/>
          </w:tcPr>
          <w:p w14:paraId="3C4EBFAC"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20</w:t>
            </w:r>
          </w:p>
        </w:tc>
      </w:tr>
      <w:tr w:rsidR="00EC07D9" w:rsidRPr="00EC07D9" w14:paraId="42ECFA1F" w14:textId="77777777" w:rsidTr="003705F8">
        <w:trPr>
          <w:trHeight w:val="57"/>
          <w:jc w:val="center"/>
        </w:trPr>
        <w:tc>
          <w:tcPr>
            <w:tcW w:w="3352" w:type="dxa"/>
            <w:vAlign w:val="center"/>
          </w:tcPr>
          <w:p w14:paraId="32EECADC"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Не включено в РНП</w:t>
            </w:r>
          </w:p>
        </w:tc>
        <w:tc>
          <w:tcPr>
            <w:tcW w:w="3027" w:type="dxa"/>
            <w:vAlign w:val="center"/>
          </w:tcPr>
          <w:p w14:paraId="0DE91C3D"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58</w:t>
            </w:r>
          </w:p>
        </w:tc>
      </w:tr>
      <w:tr w:rsidR="00EC07D9" w:rsidRPr="00EC07D9" w14:paraId="5022DC08" w14:textId="77777777" w:rsidTr="003705F8">
        <w:trPr>
          <w:trHeight w:val="57"/>
          <w:jc w:val="center"/>
        </w:trPr>
        <w:tc>
          <w:tcPr>
            <w:tcW w:w="3352" w:type="dxa"/>
            <w:vAlign w:val="center"/>
          </w:tcPr>
          <w:p w14:paraId="18444650"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Штрафы наложено/уплачено</w:t>
            </w:r>
          </w:p>
        </w:tc>
        <w:tc>
          <w:tcPr>
            <w:tcW w:w="3027" w:type="dxa"/>
            <w:vAlign w:val="center"/>
          </w:tcPr>
          <w:p w14:paraId="0E4A36BE"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4319,3/2254,8</w:t>
            </w:r>
          </w:p>
        </w:tc>
      </w:tr>
      <w:tr w:rsidR="00EC07D9" w:rsidRPr="00EC07D9" w14:paraId="00507F8D" w14:textId="77777777" w:rsidTr="003705F8">
        <w:trPr>
          <w:trHeight w:val="57"/>
          <w:jc w:val="center"/>
        </w:trPr>
        <w:tc>
          <w:tcPr>
            <w:tcW w:w="3352" w:type="dxa"/>
            <w:vAlign w:val="center"/>
          </w:tcPr>
          <w:p w14:paraId="646003E8" w14:textId="77777777" w:rsidR="00EC07D9" w:rsidRPr="00EC07D9" w:rsidRDefault="00EC07D9" w:rsidP="0002322D">
            <w:pPr>
              <w:rPr>
                <w:rFonts w:ascii="Times New Roman" w:hAnsi="Times New Roman" w:cs="Times New Roman"/>
                <w:b/>
                <w:i/>
                <w:sz w:val="26"/>
                <w:szCs w:val="26"/>
              </w:rPr>
            </w:pPr>
            <w:r w:rsidRPr="00EC07D9">
              <w:rPr>
                <w:rFonts w:ascii="Times New Roman" w:hAnsi="Times New Roman" w:cs="Times New Roman"/>
                <w:b/>
                <w:i/>
                <w:sz w:val="26"/>
                <w:szCs w:val="26"/>
              </w:rPr>
              <w:t>Возбуждено дел КоАП РФ</w:t>
            </w:r>
          </w:p>
        </w:tc>
        <w:tc>
          <w:tcPr>
            <w:tcW w:w="3027" w:type="dxa"/>
            <w:vAlign w:val="center"/>
          </w:tcPr>
          <w:p w14:paraId="5282D5CA" w14:textId="77777777" w:rsidR="00EC07D9" w:rsidRPr="00EC07D9" w:rsidRDefault="00EC07D9" w:rsidP="0002322D">
            <w:pPr>
              <w:jc w:val="center"/>
              <w:rPr>
                <w:rFonts w:ascii="Times New Roman" w:hAnsi="Times New Roman" w:cs="Times New Roman"/>
                <w:b/>
                <w:sz w:val="26"/>
                <w:szCs w:val="26"/>
              </w:rPr>
            </w:pPr>
            <w:r w:rsidRPr="00EC07D9">
              <w:rPr>
                <w:rFonts w:ascii="Times New Roman" w:hAnsi="Times New Roman" w:cs="Times New Roman"/>
                <w:b/>
                <w:sz w:val="26"/>
                <w:szCs w:val="26"/>
              </w:rPr>
              <w:t>249</w:t>
            </w:r>
          </w:p>
        </w:tc>
      </w:tr>
    </w:tbl>
    <w:p w14:paraId="2B39FD8B" w14:textId="77777777" w:rsidR="00EC07D9" w:rsidRPr="00EC07D9" w:rsidRDefault="00EC07D9" w:rsidP="00EC07D9">
      <w:pPr>
        <w:rPr>
          <w:rFonts w:ascii="Times New Roman" w:hAnsi="Times New Roman" w:cs="Times New Roman"/>
          <w:sz w:val="26"/>
          <w:szCs w:val="26"/>
        </w:rPr>
      </w:pPr>
    </w:p>
    <w:p w14:paraId="6AC0959C"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b/>
          <w:sz w:val="26"/>
          <w:szCs w:val="26"/>
        </w:rPr>
        <w:t>К типовым нарушениям законодательства</w:t>
      </w:r>
      <w:r w:rsidRPr="00EC07D9">
        <w:rPr>
          <w:rFonts w:ascii="Times New Roman" w:hAnsi="Times New Roman" w:cs="Times New Roman"/>
          <w:sz w:val="26"/>
          <w:szCs w:val="26"/>
        </w:rPr>
        <w:t xml:space="preserve"> Российской Федерации о контрактной системе можно отнести следующее:</w:t>
      </w:r>
    </w:p>
    <w:p w14:paraId="79388146"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1. Размещение информации в ЕИС с нарушением требований 44-ФЗ:</w:t>
      </w:r>
    </w:p>
    <w:p w14:paraId="07C44116"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Не соблюдаются сроки направления в реестр контрактов сведений, предусмотренных статьей 103 44-ФЗ;</w:t>
      </w:r>
    </w:p>
    <w:p w14:paraId="0F0196C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размещение в ЕИС противоречивой информации (н-р: размер обеспечения исполнения контракта указанный в извещении отличается от размера указанного в проекте контракта);</w:t>
      </w:r>
    </w:p>
    <w:p w14:paraId="4B02031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несвоевременное размещение отчета о закупках у СМП (СОНКО) в ЕИС;</w:t>
      </w:r>
    </w:p>
    <w:p w14:paraId="273D8F6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размещение в ЕИС документов в формате, не позволяющем копирование и поиск текста.</w:t>
      </w:r>
    </w:p>
    <w:p w14:paraId="7FB33A88" w14:textId="31A26209" w:rsidR="00EC07D9" w:rsidRPr="00EC07D9" w:rsidRDefault="004D689E" w:rsidP="00DE6FCC">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EC07D9" w:rsidRPr="00EC07D9">
        <w:rPr>
          <w:rFonts w:ascii="Times New Roman" w:hAnsi="Times New Roman" w:cs="Times New Roman"/>
          <w:sz w:val="26"/>
          <w:szCs w:val="26"/>
        </w:rPr>
        <w:t>Нарушения при разработке закупочной документации:</w:t>
      </w:r>
    </w:p>
    <w:p w14:paraId="19D964A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lastRenderedPageBreak/>
        <w:t>- нестандартное описание объекта закупки при условии отсутствия в документации обоснования использования нестандартных показателей;</w:t>
      </w:r>
    </w:p>
    <w:p w14:paraId="43F61349"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установление требований по предоставлению в составе заявки конкретных показателей расходных материалов, не являющихся поставляемых товаром;</w:t>
      </w:r>
    </w:p>
    <w:p w14:paraId="524EA41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отсутствие в документации инструкции по заполнению заявки, либо ненадлежащая инструкция;</w:t>
      </w:r>
    </w:p>
    <w:p w14:paraId="2DFA1EFC"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противоречия в отношении характеристик товара (материала) в различных составных частях документации;</w:t>
      </w:r>
    </w:p>
    <w:p w14:paraId="6F838375" w14:textId="77777777" w:rsidR="00EC07D9" w:rsidRPr="00EC07D9" w:rsidRDefault="00EC07D9" w:rsidP="00DE6FCC">
      <w:pPr>
        <w:spacing w:after="0" w:line="240" w:lineRule="auto"/>
        <w:ind w:firstLine="709"/>
        <w:jc w:val="both"/>
        <w:rPr>
          <w:rFonts w:ascii="Times New Roman" w:hAnsi="Times New Roman" w:cs="Times New Roman"/>
          <w:sz w:val="26"/>
          <w:szCs w:val="26"/>
        </w:rPr>
      </w:pPr>
      <w:r w:rsidRPr="00EC07D9">
        <w:rPr>
          <w:rFonts w:ascii="Times New Roman" w:hAnsi="Times New Roman" w:cs="Times New Roman"/>
          <w:sz w:val="26"/>
          <w:szCs w:val="26"/>
        </w:rPr>
        <w:t>3.</w:t>
      </w:r>
      <w:r w:rsidRPr="00EC07D9">
        <w:rPr>
          <w:rFonts w:ascii="Times New Roman" w:hAnsi="Times New Roman" w:cs="Times New Roman"/>
          <w:sz w:val="26"/>
          <w:szCs w:val="26"/>
        </w:rPr>
        <w:tab/>
        <w:t>Нарушения на этапе работы закупочной комиссии:</w:t>
      </w:r>
    </w:p>
    <w:p w14:paraId="23571E82"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нарушения порядка отбора участников закупки: неправомерный отказ в допуске к участию в закупке; неправомерный допуск к участию в закупке;</w:t>
      </w:r>
    </w:p>
    <w:p w14:paraId="603A3691"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несоблюдение требований к содержанию протоколов;</w:t>
      </w:r>
    </w:p>
    <w:p w14:paraId="344C549C"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bCs/>
          <w:iCs/>
          <w:sz w:val="26"/>
          <w:szCs w:val="26"/>
        </w:rPr>
        <w:t>- отказ в допуске к участию в ЭА по мотивам непредставления конкретных показателей «Конкретный показатель» товара может быть выражен диапазонным значением (размер фракции, температура высыхания, вязкость, плотность, и т.д.);</w:t>
      </w:r>
    </w:p>
    <w:p w14:paraId="6F56A8C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bCs/>
          <w:iCs/>
          <w:sz w:val="26"/>
          <w:szCs w:val="26"/>
        </w:rPr>
        <w:t>- совершение действий в противоречие инструкции по рассмотрению заявок, содержащейся в аукционной документации.</w:t>
      </w:r>
    </w:p>
    <w:p w14:paraId="6A95DEC4" w14:textId="77777777" w:rsidR="00EC07D9" w:rsidRPr="00EC07D9" w:rsidRDefault="00EC07D9" w:rsidP="00DE6FCC">
      <w:pPr>
        <w:spacing w:after="0" w:line="240" w:lineRule="auto"/>
        <w:ind w:firstLine="709"/>
        <w:jc w:val="both"/>
        <w:rPr>
          <w:rFonts w:ascii="Times New Roman" w:hAnsi="Times New Roman" w:cs="Times New Roman"/>
          <w:bCs/>
          <w:iCs/>
          <w:sz w:val="26"/>
          <w:szCs w:val="26"/>
        </w:rPr>
      </w:pPr>
      <w:r w:rsidRPr="00EC07D9">
        <w:rPr>
          <w:rFonts w:ascii="Times New Roman" w:hAnsi="Times New Roman" w:cs="Times New Roman"/>
          <w:bCs/>
          <w:iCs/>
          <w:sz w:val="26"/>
          <w:szCs w:val="26"/>
        </w:rPr>
        <w:t>4. Нарушения на этапе исполнения обязательств в рамках заключенных контрактов:</w:t>
      </w:r>
    </w:p>
    <w:p w14:paraId="128FE471" w14:textId="77777777" w:rsidR="00EC07D9" w:rsidRPr="00EC07D9" w:rsidRDefault="00EC07D9" w:rsidP="00DE6FCC">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ненадлежащий срок оплаты заказчиком поставленного товара, выполненной работы (ее результатов), оказанной услуги, отдельных этапов исполнения контракта (должен составлять не более тридцати дней с даты подписания заказчиком документа о приемке);</w:t>
      </w:r>
    </w:p>
    <w:p w14:paraId="353B715C"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ненадлежащий порядок оценки заявок, поданных на участие в открытом конкурсе;</w:t>
      </w:r>
    </w:p>
    <w:p w14:paraId="447893A3"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заключение дополнительных соглашений об изменении существенных условий контракта.</w:t>
      </w:r>
    </w:p>
    <w:p w14:paraId="60C4BD6A" w14:textId="77777777" w:rsidR="00EC07D9" w:rsidRPr="00EC07D9" w:rsidRDefault="00EC07D9" w:rsidP="00DE6FCC">
      <w:pPr>
        <w:spacing w:after="0" w:line="240" w:lineRule="auto"/>
        <w:ind w:firstLine="709"/>
        <w:jc w:val="both"/>
        <w:rPr>
          <w:rFonts w:ascii="Times New Roman" w:hAnsi="Times New Roman" w:cs="Times New Roman"/>
          <w:sz w:val="26"/>
          <w:szCs w:val="26"/>
        </w:rPr>
      </w:pPr>
    </w:p>
    <w:p w14:paraId="76A3663E"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Затрагивая тему </w:t>
      </w:r>
      <w:r w:rsidRPr="00EC07D9">
        <w:rPr>
          <w:rFonts w:ascii="Times New Roman" w:hAnsi="Times New Roman" w:cs="Times New Roman"/>
          <w:b/>
          <w:sz w:val="26"/>
          <w:szCs w:val="26"/>
        </w:rPr>
        <w:t>судебного обжалования актов Самарского УФАС России</w:t>
      </w:r>
      <w:r w:rsidRPr="00EC07D9">
        <w:rPr>
          <w:rFonts w:ascii="Times New Roman" w:hAnsi="Times New Roman" w:cs="Times New Roman"/>
          <w:sz w:val="26"/>
          <w:szCs w:val="26"/>
        </w:rPr>
        <w:t>, вынесенных по результатам рассмотрения жалоб, обращений о включении в реестр недобросовестных поставщиков, рассмотрения административных дел, хочется выделить некоторые примеры.</w:t>
      </w:r>
    </w:p>
    <w:p w14:paraId="75965773"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1. В адрес Самарского УФАС России поступила жалоба ООО «</w:t>
      </w:r>
      <w:proofErr w:type="spellStart"/>
      <w:r w:rsidRPr="00EC07D9">
        <w:rPr>
          <w:rFonts w:ascii="Times New Roman" w:hAnsi="Times New Roman" w:cs="Times New Roman"/>
          <w:sz w:val="26"/>
          <w:szCs w:val="26"/>
        </w:rPr>
        <w:t>Нутритек</w:t>
      </w:r>
      <w:proofErr w:type="spellEnd"/>
      <w:r w:rsidRPr="00EC07D9">
        <w:rPr>
          <w:rFonts w:ascii="Times New Roman" w:hAnsi="Times New Roman" w:cs="Times New Roman"/>
          <w:sz w:val="26"/>
          <w:szCs w:val="26"/>
        </w:rPr>
        <w:t xml:space="preserve"> Кострома» на положения аукционной документации при проведении электронного аукциона на поставку детского питания для нужд областного учреждения здравоохранения (начальная (максимальная) цена контракта – 5 529 220, 62 руб.).</w:t>
      </w:r>
    </w:p>
    <w:p w14:paraId="23A5CB9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Согласно доводу жалобы - Заказчик включил в один лот товары, указанные в Приложении к приказу Минфина России от 04.06.2018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(далее – Приказ Минфина № 126н) и не указанные в нем.</w:t>
      </w:r>
    </w:p>
    <w:p w14:paraId="2A80409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Согласно действующему законодательству, описание объекта закупки должно носить объективный характер. Исходя из буквального толкования статьи 33 Закона о контрактной системе, заказчики, осуществляющие закупку по правилам данного Закона, при описании объекта закупки должны таким образом определить требования к закупаемым товарам, работам, услугам, чтобы, с одной стороны, повысить шансы на приобретение товара именно с такими характеристиками, которые ему необходимы, а с другой стороны, не ограничить количество участников закупки.</w:t>
      </w:r>
    </w:p>
    <w:p w14:paraId="153AA771"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lastRenderedPageBreak/>
        <w:t>Заказчиком в пункте 24 Информационной карты было установлено преимущество в отношении цены контракта в соответствии с подпунктом 1.3 пункта 1 приказа Минфина России от 04.06.2018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(далее – Приказ № 126 н).</w:t>
      </w:r>
    </w:p>
    <w:p w14:paraId="06365194"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В соответствии с пунктом 1.3 Приказа № 126 н, при проведении аукциона контракт заключается по цене:</w:t>
      </w:r>
    </w:p>
    <w:p w14:paraId="6CE43EBB"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а) сниженной на 15 процентов от предложенной победителем аукциона в случае, если заявка такого победителя содержит предложение о поставке товаров, указанных в Приложении, страной происхождения хотя бы одного из которых является иностранное государство (за исключением государств - членов Евразийского экономического союза);</w:t>
      </w:r>
    </w:p>
    <w:p w14:paraId="0B476CF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б) предложенной победителем аукциона в случае, если заявка такого победителя содержит предложение о поставке товаров, указанных в Приложении, и происходящих исключительно из государств - членов Евразийского экономического союза.</w:t>
      </w:r>
    </w:p>
    <w:p w14:paraId="4E2C2243"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Согласно </w:t>
      </w:r>
      <w:proofErr w:type="gramStart"/>
      <w:r w:rsidRPr="00EC07D9">
        <w:rPr>
          <w:rFonts w:ascii="Times New Roman" w:hAnsi="Times New Roman" w:cs="Times New Roman"/>
          <w:sz w:val="26"/>
          <w:szCs w:val="26"/>
        </w:rPr>
        <w:t>Приложению</w:t>
      </w:r>
      <w:proofErr w:type="gramEnd"/>
      <w:r w:rsidRPr="00EC07D9">
        <w:rPr>
          <w:rFonts w:ascii="Times New Roman" w:hAnsi="Times New Roman" w:cs="Times New Roman"/>
          <w:sz w:val="26"/>
          <w:szCs w:val="26"/>
        </w:rPr>
        <w:t xml:space="preserve"> к Приказу № 126 н включен код ОКПД 2 10.86.10.133 – Смеси молочные адаптированные (заменители женского молока), в том числе начальные, сухие для детей раннего возраста. Оговорка «в том числе» означает, что признак смеси «сухие» является частным случаем и не исключает отнесения к указанному коду жидких смесей.</w:t>
      </w:r>
    </w:p>
    <w:p w14:paraId="0E2B38B6"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Заказчиком в объект закупки включены детские смеси. Код ОКПД 2 Заказчиком для всех видов детских смесей установлен 10.86.10.133. По мнению Заявителя, указанные действия Заказчика нарушают положения действующего законодательства.</w:t>
      </w:r>
    </w:p>
    <w:p w14:paraId="2B2B65D3"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Вместе с тем, согласно Приказу </w:t>
      </w:r>
      <w:proofErr w:type="spellStart"/>
      <w:r w:rsidRPr="00EC07D9">
        <w:rPr>
          <w:rFonts w:ascii="Times New Roman" w:hAnsi="Times New Roman" w:cs="Times New Roman"/>
          <w:sz w:val="26"/>
          <w:szCs w:val="26"/>
        </w:rPr>
        <w:t>Росстандарта</w:t>
      </w:r>
      <w:proofErr w:type="spellEnd"/>
      <w:r w:rsidRPr="00EC07D9">
        <w:rPr>
          <w:rFonts w:ascii="Times New Roman" w:hAnsi="Times New Roman" w:cs="Times New Roman"/>
          <w:sz w:val="26"/>
          <w:szCs w:val="26"/>
        </w:rPr>
        <w:t xml:space="preserve"> от 31.01.2014 № 14-ст, ОКПД 2 является Общероссийским классификатором продукции по видам экономической деятельности.</w:t>
      </w:r>
    </w:p>
    <w:p w14:paraId="3AEE22F9"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Согласно письму Министерства экономического развития РФ от 18.04.2016 г. № Д28и-1033, Заказчик вправе самостоятельно определять код ОКПД2, максимально объективно описывающий объект закупки.</w:t>
      </w:r>
    </w:p>
    <w:p w14:paraId="5CC083B2"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Как пояснил Заказчик, им закупается молочная смесь для смешанного и искусственного вскармливания недоношенных и маловесных детей с рождения, рожденных с очень низкой массой тела, а также детей в возрасте с рождения до 10 лет.</w:t>
      </w:r>
    </w:p>
    <w:p w14:paraId="60892A5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Заказчик при планировании и осуществлении закупки должен исходить из необходимости достижения заданных результатов обеспечения государственных и муниципальных нужд.</w:t>
      </w:r>
    </w:p>
    <w:p w14:paraId="0929396D"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При проведении анализа закупочных процедур на сайте </w:t>
      </w:r>
      <w:hyperlink r:id="rId17" w:history="1">
        <w:r w:rsidRPr="00EC07D9">
          <w:rPr>
            <w:rFonts w:ascii="Times New Roman" w:hAnsi="Times New Roman" w:cs="Times New Roman"/>
            <w:sz w:val="26"/>
            <w:szCs w:val="26"/>
          </w:rPr>
          <w:t>https://zakupki.gov.ru/</w:t>
        </w:r>
      </w:hyperlink>
      <w:r w:rsidRPr="00EC07D9">
        <w:rPr>
          <w:rFonts w:ascii="Times New Roman" w:hAnsi="Times New Roman" w:cs="Times New Roman"/>
          <w:sz w:val="26"/>
          <w:szCs w:val="26"/>
        </w:rPr>
        <w:t>, Самарским УФАС России было установлено, что Заказчики используют указанный код при осуществлении закупок детских смесей (например, извещение № 0387200004620000009, извещение № 0311300012420000026, извещение № 0372100049618001646, извещение № 0362200061318000024, извещение № 0380200000116002819). Следовательно, Заказчик может самостоятельно выбрать код ОКПД 2, который при этом будет максимально объективно описывать объект закупки.</w:t>
      </w:r>
    </w:p>
    <w:p w14:paraId="0D8CAF7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Кроме того, постановлением Правительства Российской Федерации от 08.02.2017 г. № 145 (далее – Постановление № 145) были утверждены правила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(далее - КТРУ), а также Правила использования КТРУ (далее – Правила формирования и использования КТРУ).</w:t>
      </w:r>
    </w:p>
    <w:p w14:paraId="693429CA"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lastRenderedPageBreak/>
        <w:t>Согласно пункту 12 Правил формирования и использования КТРУ, код позиции каталога формируется на каждую позицию каталога и представляет собой уникальный цифровой код на основе кода Общероссийского классификатора продукции по видам экономической деятельности (ОКПД2) ОК 034-2014.</w:t>
      </w:r>
    </w:p>
    <w:p w14:paraId="1134281E"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В КТРУ 08.11.2019 г. была включена позиция 10.86.10.133 с определенными номерами в зависимости от формы смеси. В том числе, указанные номера также распространяются и на жидкие формы смеси. </w:t>
      </w:r>
    </w:p>
    <w:p w14:paraId="18F3B26F"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Обязательным для применения указанные позиции каталога стали с 02.03.2020 г. </w:t>
      </w:r>
    </w:p>
    <w:p w14:paraId="58111441"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Извещение о проведении Заказчиком закупки было размещено в ЕИС 22.11.2019 г., то есть уже после включения указанной позиции в КТРУ. Следовательно, Заказчик мог использовать указанные позиции на свое усмотрение. Заказчиком был использован общий код ОКПД 2 10.86.10.133, который является основой для позиций каталога, включающего в том числе жидкие формы смеси.</w:t>
      </w:r>
    </w:p>
    <w:p w14:paraId="2242E9D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Таким образом, указанные действия Заказчика не противоречат действующему законодательству о контрактной системе.</w:t>
      </w:r>
    </w:p>
    <w:p w14:paraId="7C11A9FB"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Жалоба Заявителя была признана Комиссией Самарского УФАС России не обоснованной. Не согласившись с указанным решением ООО «</w:t>
      </w:r>
      <w:proofErr w:type="spellStart"/>
      <w:r w:rsidRPr="00EC07D9">
        <w:rPr>
          <w:rFonts w:ascii="Times New Roman" w:hAnsi="Times New Roman" w:cs="Times New Roman"/>
          <w:sz w:val="26"/>
          <w:szCs w:val="26"/>
        </w:rPr>
        <w:t>Нутритек</w:t>
      </w:r>
      <w:proofErr w:type="spellEnd"/>
      <w:r w:rsidRPr="00EC07D9">
        <w:rPr>
          <w:rFonts w:ascii="Times New Roman" w:hAnsi="Times New Roman" w:cs="Times New Roman"/>
          <w:sz w:val="26"/>
          <w:szCs w:val="26"/>
        </w:rPr>
        <w:t xml:space="preserve"> Кострома» обжаловало решение в Арбитражный суд Самарской области. Судом первой инстанции было принято решение о признании решения антимонопольного органа незаконным. </w:t>
      </w:r>
    </w:p>
    <w:p w14:paraId="4CB2E9F5"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В результате обжалования судебного решения Арбитражным судом апелляционной инстанции было принято постановление об отмене решения суда первой инстанции, в удовлетворении требований ООО «</w:t>
      </w:r>
      <w:proofErr w:type="spellStart"/>
      <w:r w:rsidRPr="00EC07D9">
        <w:rPr>
          <w:rFonts w:ascii="Times New Roman" w:hAnsi="Times New Roman" w:cs="Times New Roman"/>
          <w:sz w:val="26"/>
          <w:szCs w:val="26"/>
        </w:rPr>
        <w:t>Нутритек</w:t>
      </w:r>
      <w:proofErr w:type="spellEnd"/>
      <w:r w:rsidRPr="00EC07D9">
        <w:rPr>
          <w:rFonts w:ascii="Times New Roman" w:hAnsi="Times New Roman" w:cs="Times New Roman"/>
          <w:sz w:val="26"/>
          <w:szCs w:val="26"/>
        </w:rPr>
        <w:t xml:space="preserve"> Кострома» отказано в полном объеме, выводы Самарского УФАС России, указаны в спорном решении признаны соответствующими законодательству.</w:t>
      </w:r>
    </w:p>
    <w:p w14:paraId="06C64BE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2. В адрес Самарского УФАС России поступили материалы дела и постановление об административном правонарушении возбужденного прокуратурой Советского района г. Самары, содержащие сведения, указывающие на наличие признаков административного правонарушения, предусмотренного частью 4 статьи 7.32 КоАП РФ в действиях МП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Самары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выразившегося в изменении существенных условий контракта, не предусмотренных Законом о контрактной системе.</w:t>
      </w:r>
    </w:p>
    <w:p w14:paraId="00598B1F"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Прокуратурой Советского района города Самары была проведена проверка исполнения законодательства о контрактной системе в рамках реализации мероприятий национального проекта «Экология».</w:t>
      </w:r>
    </w:p>
    <w:p w14:paraId="063AE754"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Во исполнение реализации национального проекта «Экология», в соответствии с пунктом 1.2 соглашения о представлении из бюджета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xml:space="preserve">. Самара субсидии (далее - Соглашение), заключенного между МП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Самара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xml:space="preserve">» и Департаментом городского хозяйства и экологии Администрации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xml:space="preserve">. Самара целью осуществления капитальных вложений в объект капитального строительства: «Реконструкция ГОКС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xml:space="preserve">. Самара: Реконструкция системы обеззараживания очищенных сточных вод на ГОКС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Самара. Станция УФ-обеззараживания», определен размер субсидий на 2019 год в размере 571 647 568, 6 руб.</w:t>
      </w:r>
    </w:p>
    <w:p w14:paraId="1CC9247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В связи с чем, в рамках реализации федерального инвестиционного проекта «Оздоровление Волги» на территории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xml:space="preserve">. Самара 02.10.2019 г. МП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Самара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и ООО «Самарская Тепловая Компания» заключен муниципальный контракт на выполнение строительно-монтажных работ на объекте капитального строительства: «Реконструкция станции обеззараживания очищенных сточных вод на ГОКС г. Самара. Станция УФ-обеззараживания» (далее - Контракт).</w:t>
      </w:r>
    </w:p>
    <w:p w14:paraId="6B8790E5"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Срок исполнения контракта – 31.12.2020 г. Оплата производится в два этапа.</w:t>
      </w:r>
    </w:p>
    <w:p w14:paraId="4ACEA1A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lastRenderedPageBreak/>
        <w:t xml:space="preserve">Проверкой установлено, что МП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Самары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14.11.2019 г. заключено дополнительное соглашение № 2 к муниципальному Контракту, которым изменен п. 2.6 Контракта, устанавливающий порядок оплаты.</w:t>
      </w:r>
    </w:p>
    <w:p w14:paraId="741C8105"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Согласно данного дополнительного соглашения, оплата выполненных работ по Контракту осуществляется Заказчиком на расчетный счет Подрядчика, указанный в Контракте, поэтапно в сроки и в размерах, которые установлены Графиком оплаты выполненных работ по контракту с учетом графика выполнения строительно-монтажных работ, в срок «30» календарных дней с даты подписания сторонами документов, указанных в пункте 2.7 Контракта. Оплата производится Заказчиком на основании представленных Подрядчиком счета, счета –фактуры. Объем выполненных работ определяется в соответствии с пунктом 1.2 Контракта.</w:t>
      </w:r>
    </w:p>
    <w:p w14:paraId="048E989A"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Таким образом, Заказчиком изменен порядок оплаты работ исполнителем и исключено право на получение ООО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авансового платежа в размере 20% от цены контракта, который был определен в документации об аукционе и в условиях контракта. Также установлено, что Заказчиком условия об оплате о перечислении исполнителю аванса в течение 30 дней выполнено не было.</w:t>
      </w:r>
    </w:p>
    <w:p w14:paraId="6D81021E"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Помимо этого, пунктом 2 указанного дополнительного соглашения № 2 к Контракту, изменены «Календарный график выполнения строительно-монтажных работ», а также «График оплаты строительно-монтажных работ», которые являются неотъемлемой частью Контракта, определяют его существенные условия.</w:t>
      </w:r>
    </w:p>
    <w:p w14:paraId="093B1F41"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Так, после заключения дополнительного соглашения изменен график выполнения работ, срок начала выполнения работ перенесен на ноябрь 2019 г.</w:t>
      </w:r>
    </w:p>
    <w:p w14:paraId="3C2AB8E3"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Кроме того, в первоначальной редакции Календарного графика выполнения работ в октябре 2019 г. объем работ по подготовительному периоду – «Оформление разрешительной документации» составлял 1 %. После того как было заключено дополнительное соглашение, объем работ изменился: </w:t>
      </w:r>
    </w:p>
    <w:p w14:paraId="4E039FC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Октябрь – 0%;</w:t>
      </w:r>
    </w:p>
    <w:p w14:paraId="7C1466EE"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Ноябрь – 0,01%.</w:t>
      </w:r>
    </w:p>
    <w:p w14:paraId="35BDC50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Следовательно, объем работ уменьшился на 0,99%, что в стоимостном выражении составляет более 5 млн. руб.</w:t>
      </w:r>
    </w:p>
    <w:p w14:paraId="4C3C6E1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Указанные обстоятельства влекут причинение существенного вреда интересам государства и общества, не могут расцениваться как малозначительные, поскольку достижение целей реализации национального проекта определено Указом Президента РФ от 07.08.2018 г. № 204. Реализация указанного национального проекта обусловлена реализацией задачи федерального уровня, по сокращению загрязнения сточными водами реки Волги, что непосредственно отражено в Указе Президента РФ и является обязанностью органов власти и подведомственных им юридическим лицам, а именно, ими должны соблюдаться требования законодательства о контрактной системе, достигаться результаты закупки не путем создания преференций исполнителям контракта, а контролем за соблюдением и выполнением объемов работ в установленные сроки.</w:t>
      </w:r>
    </w:p>
    <w:p w14:paraId="45584C4F"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Согласно ч. 2 ст. 34 Закона о контрактной системе, при заключении и исполнении контракта изменение его условий не допускается, за исключением случаев, предусмотренных настоящей статьей и </w:t>
      </w:r>
      <w:hyperlink r:id="rId18" w:anchor="dst101309" w:history="1">
        <w:r w:rsidRPr="00EC07D9">
          <w:rPr>
            <w:rFonts w:ascii="Times New Roman" w:hAnsi="Times New Roman" w:cs="Times New Roman"/>
            <w:sz w:val="26"/>
            <w:szCs w:val="26"/>
          </w:rPr>
          <w:t>статьей 95</w:t>
        </w:r>
      </w:hyperlink>
      <w:r w:rsidRPr="00EC07D9">
        <w:rPr>
          <w:rFonts w:ascii="Times New Roman" w:hAnsi="Times New Roman" w:cs="Times New Roman"/>
          <w:sz w:val="26"/>
          <w:szCs w:val="26"/>
        </w:rPr>
        <w:t> настоящего Федерального закона. </w:t>
      </w:r>
    </w:p>
    <w:p w14:paraId="6774586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В соответствии с ч. 1 ст. 95 Закона о контрактной системе, изменение существенных условий контракта при его исполнении не допускается, за исключением их изменения по соглашению сторон в исключительных случаях, предусмотренных законом.</w:t>
      </w:r>
    </w:p>
    <w:p w14:paraId="756F475E"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lastRenderedPageBreak/>
        <w:t xml:space="preserve">Условия об объемах и стоимости подлежащих выполнению работ являются существенными условиями государственного и муниципального контракта на выполнение подрядных работ. Следовательно, изменение указанных условий контракта не допускается. Указанное подтверждается судебной практикой (Постановление Арбитражного суда Дальневосточного округа от 11.04.2019 г. № А73-13840/2018; Постановление Арбитражного суда Дальневосточного округа от 23.01.2019 г. </w:t>
      </w:r>
      <w:proofErr w:type="gramStart"/>
      <w:r w:rsidRPr="00EC07D9">
        <w:rPr>
          <w:rFonts w:ascii="Times New Roman" w:hAnsi="Times New Roman" w:cs="Times New Roman"/>
          <w:sz w:val="26"/>
          <w:szCs w:val="26"/>
        </w:rPr>
        <w:t>№  А</w:t>
      </w:r>
      <w:proofErr w:type="gramEnd"/>
      <w:r w:rsidRPr="00EC07D9">
        <w:rPr>
          <w:rFonts w:ascii="Times New Roman" w:hAnsi="Times New Roman" w:cs="Times New Roman"/>
          <w:sz w:val="26"/>
          <w:szCs w:val="26"/>
        </w:rPr>
        <w:t xml:space="preserve">73-16809/2016) </w:t>
      </w:r>
    </w:p>
    <w:p w14:paraId="4911E1F3"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МП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Самара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фактически были изменены существенные условия контракта.</w:t>
      </w:r>
    </w:p>
    <w:p w14:paraId="4E160A6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В силу части 4 статьи 7.32 КоАП РФ изменение условий контракта, если возможность изменения условий контракта не предусмотрена законодательством РФ о контрактной системе в сфере закупок влечет наложение административного штрафа на должностных лиц в размере двадцати тысяч рублей; на юридических лиц – двухсот тысяч рублей.  </w:t>
      </w:r>
    </w:p>
    <w:p w14:paraId="3E9A1D89"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Таким образом, МП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Самары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путем заключения должностным лицом дополнительного соглашения № 2 изменены существенные условия контракта, что содержит состав административного правонарушения, предусмотренного частью 4 статьи 7.32 КоАП РФ.</w:t>
      </w:r>
    </w:p>
    <w:p w14:paraId="396BDDDF"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Совершенное административное правонарушение противоречит принципам контрактной системы. Обстоятельств смягчающих, отягчающих административную ответственность, предусмотренных статьей 4.2, 4.3 КоАП РФ не установлено.</w:t>
      </w:r>
    </w:p>
    <w:p w14:paraId="7A2B8A53"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МП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Самара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обратилось в Арбитражный суд Самарской области с заявлением о признании незаконным постановления о наложении штрафа. Данное дело находится в стадии рассмотрения.</w:t>
      </w:r>
    </w:p>
    <w:p w14:paraId="73669BF1"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Дополнительно необходимо отметить, что 07.10.2020г. Советским районным судом г. Самары было принято решение об оставлении без изменения постановления Самарского УФАС России по делу о привлечении должностного лица МП </w:t>
      </w:r>
      <w:proofErr w:type="spellStart"/>
      <w:r w:rsidRPr="00EC07D9">
        <w:rPr>
          <w:rFonts w:ascii="Times New Roman" w:hAnsi="Times New Roman" w:cs="Times New Roman"/>
          <w:sz w:val="26"/>
          <w:szCs w:val="26"/>
        </w:rPr>
        <w:t>г.о</w:t>
      </w:r>
      <w:proofErr w:type="spellEnd"/>
      <w:r w:rsidRPr="00EC07D9">
        <w:rPr>
          <w:rFonts w:ascii="Times New Roman" w:hAnsi="Times New Roman" w:cs="Times New Roman"/>
          <w:sz w:val="26"/>
          <w:szCs w:val="26"/>
        </w:rPr>
        <w:t>. Самары «</w:t>
      </w:r>
      <w:proofErr w:type="spellStart"/>
      <w:r w:rsidRPr="00EC07D9">
        <w:rPr>
          <w:rFonts w:ascii="Times New Roman" w:hAnsi="Times New Roman" w:cs="Times New Roman"/>
          <w:sz w:val="26"/>
          <w:szCs w:val="26"/>
        </w:rPr>
        <w:t>Самараводоканал</w:t>
      </w:r>
      <w:proofErr w:type="spellEnd"/>
      <w:r w:rsidRPr="00EC07D9">
        <w:rPr>
          <w:rFonts w:ascii="Times New Roman" w:hAnsi="Times New Roman" w:cs="Times New Roman"/>
          <w:sz w:val="26"/>
          <w:szCs w:val="26"/>
        </w:rPr>
        <w:t>» к административной ответственности по ч. 4 ст. 7.32 КоАП РФ.</w:t>
      </w:r>
    </w:p>
    <w:p w14:paraId="42796E40" w14:textId="77777777" w:rsidR="00EC07D9" w:rsidRPr="00EC07D9" w:rsidRDefault="00EC07D9" w:rsidP="00DE6FCC">
      <w:pPr>
        <w:autoSpaceDE w:val="0"/>
        <w:autoSpaceDN w:val="0"/>
        <w:adjustRightInd w:val="0"/>
        <w:spacing w:after="0" w:line="240" w:lineRule="auto"/>
        <w:ind w:firstLine="709"/>
        <w:jc w:val="both"/>
        <w:rPr>
          <w:rFonts w:ascii="Times New Roman" w:hAnsi="Times New Roman" w:cs="Times New Roman"/>
          <w:sz w:val="26"/>
          <w:szCs w:val="26"/>
        </w:rPr>
      </w:pPr>
    </w:p>
    <w:p w14:paraId="47877746" w14:textId="06AFA7BB" w:rsidR="00EC07D9" w:rsidRPr="00EC07D9" w:rsidRDefault="0002322D" w:rsidP="004D689E">
      <w:pPr>
        <w:spacing w:after="0" w:line="240" w:lineRule="auto"/>
        <w:ind w:firstLine="709"/>
        <w:contextualSpacing/>
        <w:jc w:val="center"/>
        <w:rPr>
          <w:rFonts w:ascii="Times New Roman" w:hAnsi="Times New Roman" w:cs="Times New Roman"/>
          <w:b/>
          <w:sz w:val="26"/>
          <w:szCs w:val="26"/>
        </w:rPr>
      </w:pPr>
      <w:r>
        <w:rPr>
          <w:rFonts w:ascii="Times New Roman" w:hAnsi="Times New Roman" w:cs="Times New Roman"/>
          <w:b/>
          <w:sz w:val="26"/>
          <w:szCs w:val="26"/>
        </w:rPr>
        <w:t xml:space="preserve">Утверждение новых правил проведения проверок </w:t>
      </w:r>
      <w:r w:rsidR="00EB1874">
        <w:rPr>
          <w:rFonts w:ascii="Times New Roman" w:hAnsi="Times New Roman" w:cs="Times New Roman"/>
          <w:b/>
          <w:sz w:val="26"/>
          <w:szCs w:val="26"/>
        </w:rPr>
        <w:t>соблюдения 44-ФЗ</w:t>
      </w:r>
    </w:p>
    <w:p w14:paraId="32F7931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p>
    <w:p w14:paraId="5ED2D15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Опубликовано Постановление Правительства </w:t>
      </w:r>
      <w:hyperlink r:id="rId19" w:history="1">
        <w:r w:rsidRPr="00EC07D9">
          <w:rPr>
            <w:rFonts w:ascii="Times New Roman" w:hAnsi="Times New Roman" w:cs="Times New Roman"/>
            <w:sz w:val="26"/>
            <w:szCs w:val="26"/>
          </w:rPr>
          <w:t>РФ от 01.10.2020 № 1576</w:t>
        </w:r>
      </w:hyperlink>
      <w:r w:rsidRPr="00EC07D9">
        <w:rPr>
          <w:rFonts w:ascii="Times New Roman" w:hAnsi="Times New Roman" w:cs="Times New Roman"/>
          <w:sz w:val="26"/>
          <w:szCs w:val="26"/>
        </w:rPr>
        <w:t>с </w:t>
      </w:r>
      <w:hyperlink r:id="rId20" w:history="1">
        <w:r w:rsidRPr="00EC07D9">
          <w:rPr>
            <w:rFonts w:ascii="Times New Roman" w:hAnsi="Times New Roman" w:cs="Times New Roman"/>
            <w:sz w:val="26"/>
            <w:szCs w:val="26"/>
          </w:rPr>
          <w:t>правилами контроля</w:t>
        </w:r>
      </w:hyperlink>
      <w:r w:rsidRPr="00EC07D9">
        <w:rPr>
          <w:rFonts w:ascii="Times New Roman" w:hAnsi="Times New Roman" w:cs="Times New Roman"/>
          <w:sz w:val="26"/>
          <w:szCs w:val="26"/>
        </w:rPr>
        <w:t xml:space="preserve"> в </w:t>
      </w:r>
      <w:proofErr w:type="spellStart"/>
      <w:r w:rsidRPr="00EC07D9">
        <w:rPr>
          <w:rFonts w:ascii="Times New Roman" w:hAnsi="Times New Roman" w:cs="Times New Roman"/>
          <w:sz w:val="26"/>
          <w:szCs w:val="26"/>
        </w:rPr>
        <w:t>госзакупках</w:t>
      </w:r>
      <w:proofErr w:type="spellEnd"/>
      <w:r w:rsidRPr="00EC07D9">
        <w:rPr>
          <w:rFonts w:ascii="Times New Roman" w:hAnsi="Times New Roman" w:cs="Times New Roman"/>
          <w:sz w:val="26"/>
          <w:szCs w:val="26"/>
        </w:rPr>
        <w:t>. Они действуют </w:t>
      </w:r>
      <w:hyperlink r:id="rId21" w:history="1">
        <w:r w:rsidRPr="00EC07D9">
          <w:rPr>
            <w:rFonts w:ascii="Times New Roman" w:hAnsi="Times New Roman" w:cs="Times New Roman"/>
            <w:sz w:val="26"/>
            <w:szCs w:val="26"/>
          </w:rPr>
          <w:t>с 8 октября 2020 года</w:t>
        </w:r>
      </w:hyperlink>
      <w:r w:rsidRPr="00EC07D9">
        <w:rPr>
          <w:rFonts w:ascii="Times New Roman" w:hAnsi="Times New Roman" w:cs="Times New Roman"/>
          <w:sz w:val="26"/>
          <w:szCs w:val="26"/>
        </w:rPr>
        <w:t xml:space="preserve">, за исключением отдельных положений. Данный документ определил порядок, сроки проведения плановых и внеплановых проверок, а субъектов контроля разделили по группам риска. </w:t>
      </w:r>
    </w:p>
    <w:p w14:paraId="58B4E2D9"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Правила применяются к субъектам контроля по </w:t>
      </w:r>
      <w:hyperlink r:id="rId22" w:history="1">
        <w:r w:rsidRPr="00EC07D9">
          <w:rPr>
            <w:rFonts w:ascii="Times New Roman" w:hAnsi="Times New Roman" w:cs="Times New Roman"/>
            <w:sz w:val="26"/>
            <w:szCs w:val="26"/>
          </w:rPr>
          <w:t>ч. 2 ст. 99</w:t>
        </w:r>
      </w:hyperlink>
      <w:r w:rsidRPr="00EC07D9">
        <w:rPr>
          <w:rFonts w:ascii="Times New Roman" w:hAnsi="Times New Roman" w:cs="Times New Roman"/>
          <w:sz w:val="26"/>
          <w:szCs w:val="26"/>
        </w:rPr>
        <w:t> Закона N 44-ФЗ. К ним, в частности, относятся:</w:t>
      </w:r>
    </w:p>
    <w:p w14:paraId="2E6F712E"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заказчики всех уровней: федеральные, региональные и муниципальные;</w:t>
      </w:r>
    </w:p>
    <w:p w14:paraId="0455BD1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контрактные службы и управляющие;</w:t>
      </w:r>
    </w:p>
    <w:p w14:paraId="6843EADA"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комиссии по закупкам;</w:t>
      </w:r>
    </w:p>
    <w:p w14:paraId="1095A2B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операторы электронных площадок. Оператор ЕАТ "Березка" в число субъектов контроля </w:t>
      </w:r>
      <w:hyperlink r:id="rId23" w:history="1">
        <w:r w:rsidRPr="00EC07D9">
          <w:rPr>
            <w:rFonts w:ascii="Times New Roman" w:hAnsi="Times New Roman" w:cs="Times New Roman"/>
            <w:sz w:val="26"/>
            <w:szCs w:val="26"/>
          </w:rPr>
          <w:t>не входит</w:t>
        </w:r>
      </w:hyperlink>
      <w:r w:rsidRPr="00EC07D9">
        <w:rPr>
          <w:rFonts w:ascii="Times New Roman" w:hAnsi="Times New Roman" w:cs="Times New Roman"/>
          <w:sz w:val="26"/>
          <w:szCs w:val="26"/>
        </w:rPr>
        <w:t>. Обжаловать его действия (бездействия) нужно в суде.</w:t>
      </w:r>
    </w:p>
    <w:p w14:paraId="578EE63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По документу </w:t>
      </w:r>
      <w:hyperlink r:id="rId24" w:history="1">
        <w:r w:rsidRPr="00EC07D9">
          <w:rPr>
            <w:rFonts w:ascii="Times New Roman" w:hAnsi="Times New Roman" w:cs="Times New Roman"/>
            <w:sz w:val="26"/>
            <w:szCs w:val="26"/>
          </w:rPr>
          <w:t>контролеры</w:t>
        </w:r>
      </w:hyperlink>
      <w:r w:rsidRPr="00EC07D9">
        <w:rPr>
          <w:rFonts w:ascii="Times New Roman" w:hAnsi="Times New Roman" w:cs="Times New Roman"/>
          <w:sz w:val="26"/>
          <w:szCs w:val="26"/>
        </w:rPr>
        <w:t> проводят плановые и внеплановые проверки. Они </w:t>
      </w:r>
      <w:hyperlink r:id="rId25" w:history="1">
        <w:r w:rsidRPr="00EC07D9">
          <w:rPr>
            <w:rFonts w:ascii="Times New Roman" w:hAnsi="Times New Roman" w:cs="Times New Roman"/>
            <w:sz w:val="26"/>
            <w:szCs w:val="26"/>
          </w:rPr>
          <w:t>взаимодействуют</w:t>
        </w:r>
      </w:hyperlink>
      <w:r w:rsidRPr="00EC07D9">
        <w:rPr>
          <w:rFonts w:ascii="Times New Roman" w:hAnsi="Times New Roman" w:cs="Times New Roman"/>
          <w:sz w:val="26"/>
          <w:szCs w:val="26"/>
        </w:rPr>
        <w:t> с субъектами контроля по почте (в том числе электронной) или по факсу. После проверки </w:t>
      </w:r>
      <w:hyperlink r:id="rId26" w:history="1">
        <w:r w:rsidRPr="00EC07D9">
          <w:rPr>
            <w:rFonts w:ascii="Times New Roman" w:hAnsi="Times New Roman" w:cs="Times New Roman"/>
            <w:sz w:val="26"/>
            <w:szCs w:val="26"/>
          </w:rPr>
          <w:t>может быть выда</w:t>
        </w:r>
      </w:hyperlink>
      <w:r w:rsidRPr="00EC07D9">
        <w:rPr>
          <w:rFonts w:ascii="Times New Roman" w:hAnsi="Times New Roman" w:cs="Times New Roman"/>
          <w:sz w:val="26"/>
          <w:szCs w:val="26"/>
        </w:rPr>
        <w:t>но обязательное для исполнения предписание об устранении нарушений, в том числе об аннулировании закупки.</w:t>
      </w:r>
    </w:p>
    <w:p w14:paraId="2022D999"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lastRenderedPageBreak/>
        <w:t>Контролеры привлекут правоохранительные органы, если им мешают в получении информации и документов о закупке. Например, если заказчик </w:t>
      </w:r>
      <w:hyperlink r:id="rId27" w:history="1">
        <w:r w:rsidRPr="00EC07D9">
          <w:rPr>
            <w:rFonts w:ascii="Times New Roman" w:hAnsi="Times New Roman" w:cs="Times New Roman"/>
            <w:sz w:val="26"/>
            <w:szCs w:val="26"/>
          </w:rPr>
          <w:t>откажется пускать</w:t>
        </w:r>
      </w:hyperlink>
      <w:r w:rsidRPr="00EC07D9">
        <w:rPr>
          <w:rFonts w:ascii="Times New Roman" w:hAnsi="Times New Roman" w:cs="Times New Roman"/>
          <w:sz w:val="26"/>
          <w:szCs w:val="26"/>
        </w:rPr>
        <w:t> проверяющих в помещение.</w:t>
      </w:r>
    </w:p>
    <w:p w14:paraId="7402819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Внеплановая проверка </w:t>
      </w:r>
      <w:hyperlink r:id="rId28" w:history="1">
        <w:r w:rsidRPr="00EC07D9">
          <w:rPr>
            <w:rFonts w:ascii="Times New Roman" w:hAnsi="Times New Roman" w:cs="Times New Roman"/>
            <w:sz w:val="26"/>
            <w:szCs w:val="26"/>
          </w:rPr>
          <w:t>займет</w:t>
        </w:r>
      </w:hyperlink>
      <w:r w:rsidRPr="00EC07D9">
        <w:rPr>
          <w:rFonts w:ascii="Times New Roman" w:hAnsi="Times New Roman" w:cs="Times New Roman"/>
          <w:sz w:val="26"/>
          <w:szCs w:val="26"/>
        </w:rPr>
        <w:t xml:space="preserve"> не больше 10 рабочих дней со дня принятия решения о ней. Для закупок с </w:t>
      </w:r>
      <w:proofErr w:type="spellStart"/>
      <w:r w:rsidRPr="00EC07D9">
        <w:rPr>
          <w:rFonts w:ascii="Times New Roman" w:hAnsi="Times New Roman" w:cs="Times New Roman"/>
          <w:sz w:val="26"/>
          <w:szCs w:val="26"/>
        </w:rPr>
        <w:t>гостайной</w:t>
      </w:r>
      <w:proofErr w:type="spellEnd"/>
      <w:r w:rsidRPr="00EC07D9">
        <w:rPr>
          <w:rFonts w:ascii="Times New Roman" w:hAnsi="Times New Roman" w:cs="Times New Roman"/>
          <w:sz w:val="26"/>
          <w:szCs w:val="26"/>
        </w:rPr>
        <w:t xml:space="preserve"> — не более 20 рабочих дней.</w:t>
      </w:r>
    </w:p>
    <w:p w14:paraId="1F329B35"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При необходимости (например, когда нужна </w:t>
      </w:r>
      <w:proofErr w:type="spellStart"/>
      <w:r w:rsidRPr="00EC07D9">
        <w:rPr>
          <w:rFonts w:ascii="Times New Roman" w:hAnsi="Times New Roman" w:cs="Times New Roman"/>
          <w:sz w:val="26"/>
          <w:szCs w:val="26"/>
        </w:rPr>
        <w:t>допинформация</w:t>
      </w:r>
      <w:proofErr w:type="spellEnd"/>
      <w:r w:rsidRPr="00EC07D9">
        <w:rPr>
          <w:rFonts w:ascii="Times New Roman" w:hAnsi="Times New Roman" w:cs="Times New Roman"/>
          <w:sz w:val="26"/>
          <w:szCs w:val="26"/>
        </w:rPr>
        <w:t>), сроки </w:t>
      </w:r>
      <w:hyperlink r:id="rId29" w:history="1">
        <w:r w:rsidRPr="00EC07D9">
          <w:rPr>
            <w:rFonts w:ascii="Times New Roman" w:hAnsi="Times New Roman" w:cs="Times New Roman"/>
            <w:sz w:val="26"/>
            <w:szCs w:val="26"/>
          </w:rPr>
          <w:t>могут увеличить</w:t>
        </w:r>
      </w:hyperlink>
      <w:r w:rsidRPr="00EC07D9">
        <w:rPr>
          <w:rFonts w:ascii="Times New Roman" w:hAnsi="Times New Roman" w:cs="Times New Roman"/>
          <w:sz w:val="26"/>
          <w:szCs w:val="26"/>
        </w:rPr>
        <w:t> однократно не более чем на 10 рабочих дней. Об этом </w:t>
      </w:r>
      <w:hyperlink r:id="rId30" w:history="1">
        <w:r w:rsidRPr="00EC07D9">
          <w:rPr>
            <w:rFonts w:ascii="Times New Roman" w:hAnsi="Times New Roman" w:cs="Times New Roman"/>
            <w:sz w:val="26"/>
            <w:szCs w:val="26"/>
          </w:rPr>
          <w:t>контролеры оповестят</w:t>
        </w:r>
      </w:hyperlink>
      <w:r w:rsidRPr="00EC07D9">
        <w:rPr>
          <w:rFonts w:ascii="Times New Roman" w:hAnsi="Times New Roman" w:cs="Times New Roman"/>
          <w:sz w:val="26"/>
          <w:szCs w:val="26"/>
        </w:rPr>
        <w:t> в реестре проверок и (или) в ЕИС. После 1 июля 2021 года уведомлять по почте и факсу </w:t>
      </w:r>
      <w:hyperlink r:id="rId31" w:history="1">
        <w:r w:rsidRPr="00EC07D9">
          <w:rPr>
            <w:rFonts w:ascii="Times New Roman" w:hAnsi="Times New Roman" w:cs="Times New Roman"/>
            <w:sz w:val="26"/>
            <w:szCs w:val="26"/>
          </w:rPr>
          <w:t>не будут</w:t>
        </w:r>
      </w:hyperlink>
      <w:r w:rsidRPr="00EC07D9">
        <w:rPr>
          <w:rFonts w:ascii="Times New Roman" w:hAnsi="Times New Roman" w:cs="Times New Roman"/>
          <w:sz w:val="26"/>
          <w:szCs w:val="26"/>
        </w:rPr>
        <w:t>.</w:t>
      </w:r>
    </w:p>
    <w:p w14:paraId="737904CF"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Основания для проверки перечислены </w:t>
      </w:r>
      <w:hyperlink r:id="rId32" w:history="1">
        <w:r w:rsidRPr="00EC07D9">
          <w:rPr>
            <w:rFonts w:ascii="Times New Roman" w:hAnsi="Times New Roman" w:cs="Times New Roman"/>
            <w:sz w:val="26"/>
            <w:szCs w:val="26"/>
          </w:rPr>
          <w:t>в главе V</w:t>
        </w:r>
      </w:hyperlink>
      <w:r w:rsidRPr="00EC07D9">
        <w:rPr>
          <w:rFonts w:ascii="Times New Roman" w:hAnsi="Times New Roman" w:cs="Times New Roman"/>
          <w:sz w:val="26"/>
          <w:szCs w:val="26"/>
        </w:rPr>
        <w:t> правил. Это может быть, например, </w:t>
      </w:r>
      <w:hyperlink r:id="rId33" w:history="1">
        <w:r w:rsidRPr="00EC07D9">
          <w:rPr>
            <w:rFonts w:ascii="Times New Roman" w:hAnsi="Times New Roman" w:cs="Times New Roman"/>
            <w:sz w:val="26"/>
            <w:szCs w:val="26"/>
          </w:rPr>
          <w:t>жалоба участника закупки</w:t>
        </w:r>
      </w:hyperlink>
      <w:r w:rsidRPr="00EC07D9">
        <w:rPr>
          <w:rFonts w:ascii="Times New Roman" w:hAnsi="Times New Roman" w:cs="Times New Roman"/>
          <w:sz w:val="26"/>
          <w:szCs w:val="26"/>
        </w:rPr>
        <w:t>, даже если ее вернут без рассмотрения.</w:t>
      </w:r>
    </w:p>
    <w:p w14:paraId="04BA812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Плановая проверка </w:t>
      </w:r>
      <w:hyperlink r:id="rId34" w:history="1">
        <w:r w:rsidRPr="00EC07D9">
          <w:rPr>
            <w:rFonts w:ascii="Times New Roman" w:hAnsi="Times New Roman" w:cs="Times New Roman"/>
            <w:sz w:val="26"/>
            <w:szCs w:val="26"/>
          </w:rPr>
          <w:t>займет</w:t>
        </w:r>
      </w:hyperlink>
      <w:r w:rsidRPr="00EC07D9">
        <w:rPr>
          <w:rFonts w:ascii="Times New Roman" w:hAnsi="Times New Roman" w:cs="Times New Roman"/>
          <w:sz w:val="26"/>
          <w:szCs w:val="26"/>
        </w:rPr>
        <w:t> не больше 20 рабочих дней со дня начала ее проведения. Ее </w:t>
      </w:r>
      <w:hyperlink r:id="rId35" w:history="1">
        <w:r w:rsidRPr="00EC07D9">
          <w:rPr>
            <w:rFonts w:ascii="Times New Roman" w:hAnsi="Times New Roman" w:cs="Times New Roman"/>
            <w:sz w:val="26"/>
            <w:szCs w:val="26"/>
          </w:rPr>
          <w:t>могут продлить</w:t>
        </w:r>
      </w:hyperlink>
      <w:r w:rsidRPr="00EC07D9">
        <w:rPr>
          <w:rFonts w:ascii="Times New Roman" w:hAnsi="Times New Roman" w:cs="Times New Roman"/>
          <w:sz w:val="26"/>
          <w:szCs w:val="26"/>
        </w:rPr>
        <w:t> однократно не более чем на 20 рабочих дней. Порядок оповещения тот же, что и при внеплановых проверках. Плановые проверки </w:t>
      </w:r>
      <w:hyperlink r:id="rId36" w:history="1">
        <w:r w:rsidRPr="00EC07D9">
          <w:rPr>
            <w:rFonts w:ascii="Times New Roman" w:hAnsi="Times New Roman" w:cs="Times New Roman"/>
            <w:sz w:val="26"/>
            <w:szCs w:val="26"/>
          </w:rPr>
          <w:t>проводятся</w:t>
        </w:r>
      </w:hyperlink>
      <w:r w:rsidRPr="00EC07D9">
        <w:rPr>
          <w:rFonts w:ascii="Times New Roman" w:hAnsi="Times New Roman" w:cs="Times New Roman"/>
          <w:sz w:val="26"/>
          <w:szCs w:val="26"/>
        </w:rPr>
        <w:t> с периодичностью согласно ч. ч. </w:t>
      </w:r>
      <w:hyperlink r:id="rId37" w:history="1">
        <w:r w:rsidRPr="00EC07D9">
          <w:rPr>
            <w:rFonts w:ascii="Times New Roman" w:hAnsi="Times New Roman" w:cs="Times New Roman"/>
            <w:sz w:val="26"/>
            <w:szCs w:val="26"/>
          </w:rPr>
          <w:t>13</w:t>
        </w:r>
      </w:hyperlink>
      <w:r w:rsidRPr="00EC07D9">
        <w:rPr>
          <w:rFonts w:ascii="Times New Roman" w:hAnsi="Times New Roman" w:cs="Times New Roman"/>
          <w:sz w:val="26"/>
          <w:szCs w:val="26"/>
        </w:rPr>
        <w:t> и </w:t>
      </w:r>
      <w:hyperlink r:id="rId38" w:history="1">
        <w:r w:rsidRPr="00EC07D9">
          <w:rPr>
            <w:rFonts w:ascii="Times New Roman" w:hAnsi="Times New Roman" w:cs="Times New Roman"/>
            <w:sz w:val="26"/>
            <w:szCs w:val="26"/>
          </w:rPr>
          <w:t>14</w:t>
        </w:r>
      </w:hyperlink>
      <w:r w:rsidRPr="00EC07D9">
        <w:rPr>
          <w:rFonts w:ascii="Times New Roman" w:hAnsi="Times New Roman" w:cs="Times New Roman"/>
          <w:sz w:val="26"/>
          <w:szCs w:val="26"/>
        </w:rPr>
        <w:t> Закона N 44-ФЗ.</w:t>
      </w:r>
    </w:p>
    <w:p w14:paraId="01F848EC"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Такие проверки проводятся </w:t>
      </w:r>
      <w:hyperlink r:id="rId39" w:history="1">
        <w:r w:rsidRPr="00EC07D9">
          <w:rPr>
            <w:rFonts w:ascii="Times New Roman" w:hAnsi="Times New Roman" w:cs="Times New Roman"/>
            <w:sz w:val="26"/>
            <w:szCs w:val="26"/>
          </w:rPr>
          <w:t>по плану</w:t>
        </w:r>
      </w:hyperlink>
      <w:r w:rsidRPr="00EC07D9">
        <w:rPr>
          <w:rFonts w:ascii="Times New Roman" w:hAnsi="Times New Roman" w:cs="Times New Roman"/>
          <w:sz w:val="26"/>
          <w:szCs w:val="26"/>
        </w:rPr>
        <w:t>, который утвержден руководителем контрольного органа на год. На их частоту повлияет то, к какой группе риска относится субъект контроля.</w:t>
      </w:r>
    </w:p>
    <w:p w14:paraId="2D12443A"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Контролеры </w:t>
      </w:r>
      <w:hyperlink r:id="rId40" w:history="1">
        <w:r w:rsidRPr="00EC07D9">
          <w:rPr>
            <w:rFonts w:ascii="Times New Roman" w:hAnsi="Times New Roman" w:cs="Times New Roman"/>
            <w:sz w:val="26"/>
            <w:szCs w:val="26"/>
          </w:rPr>
          <w:t>проверят</w:t>
        </w:r>
      </w:hyperlink>
      <w:r w:rsidRPr="00EC07D9">
        <w:rPr>
          <w:rFonts w:ascii="Times New Roman" w:hAnsi="Times New Roman" w:cs="Times New Roman"/>
          <w:sz w:val="26"/>
          <w:szCs w:val="26"/>
        </w:rPr>
        <w:t> закупки за последние 3 года. Сделают они это в 2 этапа: </w:t>
      </w:r>
      <w:hyperlink r:id="rId41" w:history="1">
        <w:r w:rsidRPr="00EC07D9">
          <w:rPr>
            <w:rFonts w:ascii="Times New Roman" w:hAnsi="Times New Roman" w:cs="Times New Roman"/>
            <w:sz w:val="26"/>
            <w:szCs w:val="26"/>
          </w:rPr>
          <w:t>сначала</w:t>
        </w:r>
      </w:hyperlink>
      <w:r w:rsidRPr="00EC07D9">
        <w:rPr>
          <w:rFonts w:ascii="Times New Roman" w:hAnsi="Times New Roman" w:cs="Times New Roman"/>
          <w:sz w:val="26"/>
          <w:szCs w:val="26"/>
        </w:rPr>
        <w:t> незавершенные закупки, </w:t>
      </w:r>
      <w:hyperlink r:id="rId42" w:history="1">
        <w:r w:rsidRPr="00EC07D9">
          <w:rPr>
            <w:rFonts w:ascii="Times New Roman" w:hAnsi="Times New Roman" w:cs="Times New Roman"/>
            <w:sz w:val="26"/>
            <w:szCs w:val="26"/>
          </w:rPr>
          <w:t>потом</w:t>
        </w:r>
      </w:hyperlink>
      <w:r w:rsidRPr="00EC07D9">
        <w:rPr>
          <w:rFonts w:ascii="Times New Roman" w:hAnsi="Times New Roman" w:cs="Times New Roman"/>
          <w:sz w:val="26"/>
          <w:szCs w:val="26"/>
        </w:rPr>
        <w:t> — те, по которым заключены контракты.</w:t>
      </w:r>
    </w:p>
    <w:p w14:paraId="30D02B4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Как определят группу риска субъекта контроля</w:t>
      </w:r>
    </w:p>
    <w:p w14:paraId="3D193B34"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Предусмотрели </w:t>
      </w:r>
      <w:hyperlink r:id="rId43" w:history="1">
        <w:r w:rsidRPr="00EC07D9">
          <w:rPr>
            <w:rFonts w:ascii="Times New Roman" w:hAnsi="Times New Roman" w:cs="Times New Roman"/>
            <w:sz w:val="26"/>
            <w:szCs w:val="26"/>
          </w:rPr>
          <w:t>3 группы риска</w:t>
        </w:r>
      </w:hyperlink>
      <w:r w:rsidRPr="00EC07D9">
        <w:rPr>
          <w:rFonts w:ascii="Times New Roman" w:hAnsi="Times New Roman" w:cs="Times New Roman"/>
          <w:sz w:val="26"/>
          <w:szCs w:val="26"/>
        </w:rPr>
        <w:t>. Их определяют на основании критериев по балльной системе оценок:</w:t>
      </w:r>
    </w:p>
    <w:p w14:paraId="0C010FC3" w14:textId="77777777" w:rsidR="00EC07D9" w:rsidRPr="00EC07D9" w:rsidRDefault="0002322D" w:rsidP="00DE6FCC">
      <w:pPr>
        <w:spacing w:after="0" w:line="240" w:lineRule="auto"/>
        <w:ind w:firstLine="709"/>
        <w:contextualSpacing/>
        <w:jc w:val="both"/>
        <w:rPr>
          <w:rFonts w:ascii="Times New Roman" w:hAnsi="Times New Roman" w:cs="Times New Roman"/>
          <w:sz w:val="26"/>
          <w:szCs w:val="26"/>
        </w:rPr>
      </w:pPr>
      <w:hyperlink r:id="rId44" w:history="1">
        <w:r w:rsidR="00EC07D9" w:rsidRPr="00EC07D9">
          <w:rPr>
            <w:rFonts w:ascii="Times New Roman" w:hAnsi="Times New Roman" w:cs="Times New Roman"/>
            <w:sz w:val="26"/>
            <w:szCs w:val="26"/>
          </w:rPr>
          <w:t>высокая</w:t>
        </w:r>
      </w:hyperlink>
      <w:r w:rsidR="00EC07D9" w:rsidRPr="00EC07D9">
        <w:rPr>
          <w:rFonts w:ascii="Times New Roman" w:hAnsi="Times New Roman" w:cs="Times New Roman"/>
          <w:sz w:val="26"/>
          <w:szCs w:val="26"/>
        </w:rPr>
        <w:t> — от 60 до 100 баллов включительно;</w:t>
      </w:r>
    </w:p>
    <w:p w14:paraId="1FC66576" w14:textId="77777777" w:rsidR="00EC07D9" w:rsidRPr="00EC07D9" w:rsidRDefault="0002322D" w:rsidP="00DE6FCC">
      <w:pPr>
        <w:spacing w:after="0" w:line="240" w:lineRule="auto"/>
        <w:ind w:firstLine="709"/>
        <w:contextualSpacing/>
        <w:jc w:val="both"/>
        <w:rPr>
          <w:rFonts w:ascii="Times New Roman" w:hAnsi="Times New Roman" w:cs="Times New Roman"/>
          <w:sz w:val="26"/>
          <w:szCs w:val="26"/>
        </w:rPr>
      </w:pPr>
      <w:hyperlink r:id="rId45" w:history="1">
        <w:r w:rsidR="00EC07D9" w:rsidRPr="00EC07D9">
          <w:rPr>
            <w:rFonts w:ascii="Times New Roman" w:hAnsi="Times New Roman" w:cs="Times New Roman"/>
            <w:sz w:val="26"/>
            <w:szCs w:val="26"/>
          </w:rPr>
          <w:t>средняя</w:t>
        </w:r>
      </w:hyperlink>
      <w:r w:rsidR="00EC07D9" w:rsidRPr="00EC07D9">
        <w:rPr>
          <w:rFonts w:ascii="Times New Roman" w:hAnsi="Times New Roman" w:cs="Times New Roman"/>
          <w:sz w:val="26"/>
          <w:szCs w:val="26"/>
        </w:rPr>
        <w:t> — от 30 до 60 баллов включительно;</w:t>
      </w:r>
    </w:p>
    <w:p w14:paraId="192F2D7F" w14:textId="77777777" w:rsidR="00EC07D9" w:rsidRPr="00EC07D9" w:rsidRDefault="0002322D" w:rsidP="00DE6FCC">
      <w:pPr>
        <w:spacing w:after="0" w:line="240" w:lineRule="auto"/>
        <w:ind w:firstLine="709"/>
        <w:contextualSpacing/>
        <w:jc w:val="both"/>
        <w:rPr>
          <w:rFonts w:ascii="Times New Roman" w:hAnsi="Times New Roman" w:cs="Times New Roman"/>
          <w:sz w:val="26"/>
          <w:szCs w:val="26"/>
        </w:rPr>
      </w:pPr>
      <w:hyperlink r:id="rId46" w:history="1">
        <w:r w:rsidR="00EC07D9" w:rsidRPr="00EC07D9">
          <w:rPr>
            <w:rFonts w:ascii="Times New Roman" w:hAnsi="Times New Roman" w:cs="Times New Roman"/>
            <w:sz w:val="26"/>
            <w:szCs w:val="26"/>
          </w:rPr>
          <w:t>низкая</w:t>
        </w:r>
      </w:hyperlink>
      <w:r w:rsidR="00EC07D9" w:rsidRPr="00EC07D9">
        <w:rPr>
          <w:rFonts w:ascii="Times New Roman" w:hAnsi="Times New Roman" w:cs="Times New Roman"/>
          <w:sz w:val="26"/>
          <w:szCs w:val="26"/>
        </w:rPr>
        <w:t> — до 30 баллов включительно.</w:t>
      </w:r>
    </w:p>
    <w:p w14:paraId="41F11B82"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На отнесение к той или иной категории риска </w:t>
      </w:r>
      <w:hyperlink r:id="rId47" w:history="1">
        <w:r w:rsidRPr="00EC07D9">
          <w:rPr>
            <w:rFonts w:ascii="Times New Roman" w:hAnsi="Times New Roman" w:cs="Times New Roman"/>
            <w:sz w:val="26"/>
            <w:szCs w:val="26"/>
          </w:rPr>
          <w:t>повлияет</w:t>
        </w:r>
      </w:hyperlink>
      <w:r w:rsidRPr="00EC07D9">
        <w:rPr>
          <w:rFonts w:ascii="Times New Roman" w:hAnsi="Times New Roman" w:cs="Times New Roman"/>
          <w:sz w:val="26"/>
          <w:szCs w:val="26"/>
        </w:rPr>
        <w:t>, например, количество случаев неисполнения предписаний контролеров. Критерии и категорию риска определят по установленным формулам. Такой порядок заработает </w:t>
      </w:r>
      <w:hyperlink r:id="rId48" w:history="1">
        <w:r w:rsidRPr="00EC07D9">
          <w:rPr>
            <w:rFonts w:ascii="Times New Roman" w:hAnsi="Times New Roman" w:cs="Times New Roman"/>
            <w:sz w:val="26"/>
            <w:szCs w:val="26"/>
          </w:rPr>
          <w:t>с 1 июля 2022 года</w:t>
        </w:r>
      </w:hyperlink>
      <w:r w:rsidRPr="00EC07D9">
        <w:rPr>
          <w:rFonts w:ascii="Times New Roman" w:hAnsi="Times New Roman" w:cs="Times New Roman"/>
          <w:sz w:val="26"/>
          <w:szCs w:val="26"/>
        </w:rPr>
        <w:t>.</w:t>
      </w:r>
    </w:p>
    <w:tbl>
      <w:tblPr>
        <w:tblW w:w="0" w:type="auto"/>
        <w:tblCellMar>
          <w:left w:w="0" w:type="dxa"/>
          <w:right w:w="0" w:type="dxa"/>
        </w:tblCellMar>
        <w:tblLook w:val="04A0" w:firstRow="1" w:lastRow="0" w:firstColumn="1" w:lastColumn="0" w:noHBand="0" w:noVBand="1"/>
      </w:tblPr>
      <w:tblGrid>
        <w:gridCol w:w="6"/>
      </w:tblGrid>
      <w:tr w:rsidR="00EC07D9" w:rsidRPr="00EC07D9" w14:paraId="2BC6B316" w14:textId="77777777" w:rsidTr="0002322D">
        <w:tc>
          <w:tcPr>
            <w:tcW w:w="0" w:type="auto"/>
            <w:tcBorders>
              <w:top w:val="nil"/>
              <w:left w:val="nil"/>
              <w:bottom w:val="nil"/>
              <w:right w:val="nil"/>
            </w:tcBorders>
            <w:vAlign w:val="bottom"/>
            <w:hideMark/>
          </w:tcPr>
          <w:p w14:paraId="59B910CF"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p>
        </w:tc>
      </w:tr>
    </w:tbl>
    <w:p w14:paraId="00D11D53" w14:textId="77777777" w:rsidR="00EC07D9" w:rsidRPr="00EC07D9" w:rsidRDefault="00EC07D9" w:rsidP="00BE7E9A">
      <w:pPr>
        <w:spacing w:after="0" w:line="240" w:lineRule="auto"/>
        <w:ind w:firstLine="709"/>
        <w:jc w:val="center"/>
        <w:rPr>
          <w:rFonts w:ascii="Times New Roman" w:eastAsia="Times New Roman" w:hAnsi="Times New Roman" w:cs="Times New Roman"/>
          <w:b/>
          <w:sz w:val="26"/>
          <w:szCs w:val="26"/>
        </w:rPr>
      </w:pPr>
      <w:r w:rsidRPr="00EC07D9">
        <w:rPr>
          <w:rFonts w:ascii="Times New Roman" w:eastAsia="Times New Roman" w:hAnsi="Times New Roman" w:cs="Times New Roman"/>
          <w:b/>
          <w:sz w:val="26"/>
          <w:szCs w:val="26"/>
        </w:rPr>
        <w:t>Позиция ФАС России, Минфина России.</w:t>
      </w:r>
    </w:p>
    <w:p w14:paraId="715EB3D2" w14:textId="77777777" w:rsidR="00EC07D9" w:rsidRPr="00EC07D9" w:rsidRDefault="00EC07D9" w:rsidP="00DE6FCC">
      <w:pPr>
        <w:autoSpaceDE w:val="0"/>
        <w:autoSpaceDN w:val="0"/>
        <w:adjustRightInd w:val="0"/>
        <w:spacing w:after="0" w:line="240" w:lineRule="auto"/>
        <w:ind w:firstLine="709"/>
        <w:jc w:val="both"/>
        <w:rPr>
          <w:rFonts w:ascii="Times New Roman" w:hAnsi="Times New Roman" w:cs="Times New Roman"/>
          <w:i/>
          <w:iCs/>
          <w:sz w:val="26"/>
          <w:szCs w:val="26"/>
        </w:rPr>
      </w:pPr>
    </w:p>
    <w:p w14:paraId="592561BF" w14:textId="77777777" w:rsidR="00EC07D9" w:rsidRPr="00EC07D9" w:rsidRDefault="00EC07D9" w:rsidP="00BE7E9A">
      <w:pPr>
        <w:autoSpaceDE w:val="0"/>
        <w:autoSpaceDN w:val="0"/>
        <w:adjustRightInd w:val="0"/>
        <w:spacing w:after="0" w:line="240" w:lineRule="auto"/>
        <w:ind w:firstLine="709"/>
        <w:jc w:val="center"/>
        <w:rPr>
          <w:rFonts w:ascii="Times New Roman" w:hAnsi="Times New Roman" w:cs="Times New Roman"/>
          <w:i/>
          <w:iCs/>
          <w:sz w:val="26"/>
          <w:szCs w:val="26"/>
          <w:highlight w:val="red"/>
        </w:rPr>
      </w:pPr>
      <w:r w:rsidRPr="00EC07D9">
        <w:rPr>
          <w:rFonts w:ascii="Times New Roman" w:hAnsi="Times New Roman" w:cs="Times New Roman"/>
          <w:i/>
          <w:iCs/>
          <w:sz w:val="26"/>
          <w:szCs w:val="26"/>
        </w:rPr>
        <w:t xml:space="preserve">Письмо ФАС России </w:t>
      </w:r>
      <w:r w:rsidRPr="00EC07D9">
        <w:rPr>
          <w:rFonts w:ascii="Times New Roman" w:hAnsi="Times New Roman" w:cs="Times New Roman"/>
          <w:i/>
          <w:sz w:val="26"/>
          <w:szCs w:val="26"/>
        </w:rPr>
        <w:t>от 29.09.2020г. №ИА/84081/20</w:t>
      </w:r>
    </w:p>
    <w:p w14:paraId="0A23B555" w14:textId="77777777" w:rsidR="00EC07D9" w:rsidRPr="00EC07D9" w:rsidRDefault="00EC07D9" w:rsidP="00DE6FCC">
      <w:pPr>
        <w:autoSpaceDE w:val="0"/>
        <w:autoSpaceDN w:val="0"/>
        <w:adjustRightInd w:val="0"/>
        <w:spacing w:after="0" w:line="240" w:lineRule="auto"/>
        <w:ind w:firstLine="709"/>
        <w:jc w:val="both"/>
        <w:rPr>
          <w:rFonts w:ascii="Times New Roman" w:hAnsi="Times New Roman" w:cs="Times New Roman"/>
          <w:i/>
          <w:iCs/>
          <w:sz w:val="26"/>
          <w:szCs w:val="26"/>
        </w:rPr>
      </w:pPr>
    </w:p>
    <w:p w14:paraId="16F0224C"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Федеральная антимонопольная служба с целью формирования единообразной практики подготовила письмо по вопросам ведения реестра недобросовестных поставщиков (подрядчиков, исполнителей) (далее - Реестр).</w:t>
      </w:r>
    </w:p>
    <w:p w14:paraId="15607BBA" w14:textId="77777777" w:rsidR="00EC07D9" w:rsidRPr="00EC07D9" w:rsidRDefault="00EC07D9" w:rsidP="00DE6FCC">
      <w:pPr>
        <w:autoSpaceDE w:val="0"/>
        <w:autoSpaceDN w:val="0"/>
        <w:adjustRightInd w:val="0"/>
        <w:spacing w:after="0" w:line="240" w:lineRule="auto"/>
        <w:ind w:firstLine="709"/>
        <w:jc w:val="both"/>
        <w:rPr>
          <w:rFonts w:ascii="Times New Roman" w:hAnsi="Times New Roman" w:cs="Times New Roman"/>
          <w:i/>
          <w:iCs/>
          <w:sz w:val="26"/>
          <w:szCs w:val="26"/>
        </w:rPr>
      </w:pPr>
    </w:p>
    <w:p w14:paraId="3177584D"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1. По вопросу не включения участника закупки в Реестр в случае, если к моменту принятия заказчиком решения об одностороннем отказе от исполнения контракта срок действия такого контракта истек.</w:t>
      </w:r>
    </w:p>
    <w:p w14:paraId="4A83519F"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Согласно </w:t>
      </w:r>
      <w:hyperlink r:id="rId49" w:history="1">
        <w:r w:rsidRPr="00EC07D9">
          <w:rPr>
            <w:rFonts w:ascii="Times New Roman" w:hAnsi="Times New Roman" w:cs="Times New Roman"/>
            <w:sz w:val="26"/>
            <w:szCs w:val="26"/>
          </w:rPr>
          <w:t>определению</w:t>
        </w:r>
      </w:hyperlink>
      <w:r w:rsidRPr="00EC07D9">
        <w:rPr>
          <w:rFonts w:ascii="Times New Roman" w:hAnsi="Times New Roman" w:cs="Times New Roman"/>
          <w:sz w:val="26"/>
          <w:szCs w:val="26"/>
        </w:rPr>
        <w:t xml:space="preserve"> Судебной коллегии по экономическим спорам Верховного суда Российской Федерации от 12.03.2020 N 308-ЭС19-23241, само по себе окончание срока действия контракта не может рассматриваться как обстоятельство, исключающее возможность включения сведений о недобросовестном поставщике в Реестр, поскольку в силу </w:t>
      </w:r>
      <w:hyperlink r:id="rId50" w:history="1">
        <w:r w:rsidRPr="00EC07D9">
          <w:rPr>
            <w:rFonts w:ascii="Times New Roman" w:hAnsi="Times New Roman" w:cs="Times New Roman"/>
            <w:sz w:val="26"/>
            <w:szCs w:val="26"/>
          </w:rPr>
          <w:t>пункта 4 статьи 425</w:t>
        </w:r>
      </w:hyperlink>
      <w:r w:rsidRPr="00EC07D9">
        <w:rPr>
          <w:rFonts w:ascii="Times New Roman" w:hAnsi="Times New Roman" w:cs="Times New Roman"/>
          <w:sz w:val="26"/>
          <w:szCs w:val="26"/>
        </w:rPr>
        <w:t xml:space="preserve"> Гражданского кодекса Российской Федерации окончание срока действия договора не освобождает стороны от ответственности за его нарушение.</w:t>
      </w:r>
    </w:p>
    <w:p w14:paraId="2ADF1DD3"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lastRenderedPageBreak/>
        <w:t xml:space="preserve">Учитывая изложенное, а также положения </w:t>
      </w:r>
      <w:hyperlink r:id="rId51" w:history="1">
        <w:r w:rsidRPr="00EC07D9">
          <w:rPr>
            <w:rFonts w:ascii="Times New Roman" w:hAnsi="Times New Roman" w:cs="Times New Roman"/>
            <w:sz w:val="26"/>
            <w:szCs w:val="26"/>
          </w:rPr>
          <w:t>статьи 104</w:t>
        </w:r>
      </w:hyperlink>
      <w:r w:rsidRPr="00EC07D9">
        <w:rPr>
          <w:rFonts w:ascii="Times New Roman" w:hAnsi="Times New Roman" w:cs="Times New Roman"/>
          <w:sz w:val="26"/>
          <w:szCs w:val="26"/>
        </w:rPr>
        <w:t xml:space="preserve"> Закона о контрактной системе, ФАС России сообщает, что территориальным органам ФАС России при рассмотрении вопроса о включении сведений о поставщиках (подрядчиках, исполнителях) в Реестр необходимо учитывать исключительно обстоятельства, повлекшие принятие заказчиком решения об одностороннем отказе от исполнения государственного (муниципального) контракта, в связи с неисполнением/ненадлежащим исполнением такого контракта, а также предоставление заказчиком поставщику (подрядчику, исполнителю) возможности устранения допущенных им нарушений условий контракта в соответствии с </w:t>
      </w:r>
      <w:hyperlink r:id="rId52" w:history="1">
        <w:r w:rsidRPr="00EC07D9">
          <w:rPr>
            <w:rFonts w:ascii="Times New Roman" w:hAnsi="Times New Roman" w:cs="Times New Roman"/>
            <w:sz w:val="26"/>
            <w:szCs w:val="26"/>
          </w:rPr>
          <w:t>частью 14 статьи 95</w:t>
        </w:r>
      </w:hyperlink>
      <w:r w:rsidRPr="00EC07D9">
        <w:rPr>
          <w:rFonts w:ascii="Times New Roman" w:hAnsi="Times New Roman" w:cs="Times New Roman"/>
          <w:sz w:val="26"/>
          <w:szCs w:val="26"/>
        </w:rPr>
        <w:t xml:space="preserve"> Закона о контрактной системе.</w:t>
      </w:r>
    </w:p>
    <w:p w14:paraId="4C87F20E"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p>
    <w:p w14:paraId="165DEB17"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2. По вопросу включения в Реестр сведений в отношении учредителей (акционеров, участников) юридического лица, которые на момент уклонения от заключения контракта/ненадлежащего исполнения контракта не являлись участниками такого юридического лица.</w:t>
      </w:r>
    </w:p>
    <w:p w14:paraId="2C108954"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Конституционным судом Российской Федерации в </w:t>
      </w:r>
      <w:hyperlink r:id="rId53" w:history="1">
        <w:r w:rsidRPr="00EC07D9">
          <w:rPr>
            <w:rFonts w:ascii="Times New Roman" w:hAnsi="Times New Roman" w:cs="Times New Roman"/>
            <w:sz w:val="26"/>
            <w:szCs w:val="26"/>
          </w:rPr>
          <w:t>постановлении</w:t>
        </w:r>
      </w:hyperlink>
      <w:r w:rsidRPr="00EC07D9">
        <w:rPr>
          <w:rFonts w:ascii="Times New Roman" w:hAnsi="Times New Roman" w:cs="Times New Roman"/>
          <w:sz w:val="26"/>
          <w:szCs w:val="26"/>
        </w:rPr>
        <w:t xml:space="preserve"> от 09.04.2020 N 16-П указано на недопустимость включения антимонопольными органами в Реестр информации об учредителях юридического лица (акционерного общества), которые не являются его участниками (акционерами) к моменту неисполнения/ненадлежащего исполнения этим юридическим лицом контракта в сфере закупок товаров, работ, услуг для обеспечения государственных и муниципальных нужд.</w:t>
      </w:r>
    </w:p>
    <w:p w14:paraId="1171294B"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p>
    <w:p w14:paraId="3D49EA8D"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3. По вопросу включения сведений в отношении участника закупки в Реестр, в случае несоблюдения заказчиками процедуры уведомления такого участника об одностороннем отказе от исполнения контракта.</w:t>
      </w:r>
    </w:p>
    <w:p w14:paraId="57B807ED"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Согласно </w:t>
      </w:r>
      <w:hyperlink r:id="rId54" w:history="1">
        <w:r w:rsidRPr="00EC07D9">
          <w:rPr>
            <w:rFonts w:ascii="Times New Roman" w:hAnsi="Times New Roman" w:cs="Times New Roman"/>
            <w:sz w:val="26"/>
            <w:szCs w:val="26"/>
          </w:rPr>
          <w:t>части 12 статьи 95</w:t>
        </w:r>
      </w:hyperlink>
      <w:r w:rsidRPr="00EC07D9">
        <w:rPr>
          <w:rFonts w:ascii="Times New Roman" w:hAnsi="Times New Roman" w:cs="Times New Roman"/>
          <w:sz w:val="26"/>
          <w:szCs w:val="26"/>
        </w:rPr>
        <w:t xml:space="preserve"> Закона о контрактной системе, заказчик при принятии решения об одностороннем отказе от исполнения контракта обязан в регламентированные сроки уведомить участника закупки путем размещения такого решения в ЕИС, направления такого решения по почте заказным письмом, а также иным способом, обеспечивающим фиксирование такого уведомления и получение заказчиком подтверждения о его вручении поставщику (подрядчику, исполнителю).</w:t>
      </w:r>
    </w:p>
    <w:p w14:paraId="4A14EDBB"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Вместе с тем, согласно </w:t>
      </w:r>
      <w:hyperlink r:id="rId55" w:history="1">
        <w:r w:rsidRPr="00EC07D9">
          <w:rPr>
            <w:rFonts w:ascii="Times New Roman" w:hAnsi="Times New Roman" w:cs="Times New Roman"/>
            <w:sz w:val="26"/>
            <w:szCs w:val="26"/>
          </w:rPr>
          <w:t>Определению</w:t>
        </w:r>
      </w:hyperlink>
      <w:r w:rsidRPr="00EC07D9">
        <w:rPr>
          <w:rFonts w:ascii="Times New Roman" w:hAnsi="Times New Roman" w:cs="Times New Roman"/>
          <w:sz w:val="26"/>
          <w:szCs w:val="26"/>
        </w:rPr>
        <w:t xml:space="preserve"> Верховного суда Российской Федерации от 11.12.2019 N 301-ЭС19-22283, а также позиции Президиума Верховного суда, для возникновения гражданско-правовых последствий в виде расторжения договора достаточно доставки исполнителю сообщения заказчика об отказе от исполнения договора с использованием любого средства связи и доставки, при этом размещение соответствующих сведений на интернет-сайте необходимо для обеспечения открытости и прозрачности функционирования государственных закупок и установлено, прежде всего, в публичных целях для осуществления надлежащего контроля в сфере закупок.</w:t>
      </w:r>
    </w:p>
    <w:p w14:paraId="1FF10896" w14:textId="77777777" w:rsidR="00EC07D9" w:rsidRPr="00EC07D9" w:rsidRDefault="00EC07D9" w:rsidP="00DE6FCC">
      <w:pPr>
        <w:autoSpaceDE w:val="0"/>
        <w:autoSpaceDN w:val="0"/>
        <w:adjustRightInd w:val="0"/>
        <w:spacing w:after="0" w:line="240" w:lineRule="auto"/>
        <w:ind w:firstLine="709"/>
        <w:jc w:val="both"/>
        <w:rPr>
          <w:rFonts w:ascii="Times New Roman" w:hAnsi="Times New Roman" w:cs="Times New Roman"/>
          <w:i/>
          <w:iCs/>
          <w:sz w:val="26"/>
          <w:szCs w:val="26"/>
        </w:rPr>
      </w:pPr>
    </w:p>
    <w:p w14:paraId="7CE31A4F" w14:textId="77777777" w:rsidR="00EC07D9" w:rsidRPr="00EC07D9" w:rsidRDefault="00EC07D9" w:rsidP="00DE6FCC">
      <w:pPr>
        <w:autoSpaceDE w:val="0"/>
        <w:autoSpaceDN w:val="0"/>
        <w:adjustRightInd w:val="0"/>
        <w:spacing w:after="0" w:line="240" w:lineRule="auto"/>
        <w:ind w:firstLine="709"/>
        <w:jc w:val="both"/>
        <w:rPr>
          <w:rFonts w:ascii="Times New Roman" w:hAnsi="Times New Roman" w:cs="Times New Roman"/>
          <w:i/>
          <w:sz w:val="26"/>
          <w:szCs w:val="26"/>
        </w:rPr>
      </w:pPr>
      <w:r w:rsidRPr="00EC07D9">
        <w:rPr>
          <w:rFonts w:ascii="Times New Roman" w:hAnsi="Times New Roman" w:cs="Times New Roman"/>
          <w:i/>
          <w:sz w:val="26"/>
          <w:szCs w:val="26"/>
        </w:rPr>
        <w:t>Письмо Минфин России от 13.08.2020 N 24-02-08/70973</w:t>
      </w:r>
    </w:p>
    <w:p w14:paraId="2F755544" w14:textId="77777777" w:rsidR="00EC07D9" w:rsidRPr="00EC07D9" w:rsidRDefault="00EC07D9" w:rsidP="00DE6FCC">
      <w:pPr>
        <w:autoSpaceDE w:val="0"/>
        <w:autoSpaceDN w:val="0"/>
        <w:adjustRightInd w:val="0"/>
        <w:spacing w:after="0" w:line="240" w:lineRule="auto"/>
        <w:ind w:firstLine="709"/>
        <w:jc w:val="both"/>
        <w:rPr>
          <w:rFonts w:ascii="Times New Roman" w:hAnsi="Times New Roman" w:cs="Times New Roman"/>
          <w:i/>
          <w:sz w:val="26"/>
          <w:szCs w:val="26"/>
        </w:rPr>
      </w:pPr>
    </w:p>
    <w:p w14:paraId="4354E240"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Департамент бюджетной политики в сфере контрактной системы Минфина России (далее - Департамент), рассмотрев обращение от 14.07.2020 по вопросу о применении Закона о контрактной системе, в части раскрытия показателя «квалификация трудовых ресурсов», в рамках компетенции сообщает следующее.</w:t>
      </w:r>
    </w:p>
    <w:p w14:paraId="2A789535"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Согласно </w:t>
      </w:r>
      <w:hyperlink r:id="rId56" w:history="1">
        <w:r w:rsidRPr="00EC07D9">
          <w:rPr>
            <w:rFonts w:ascii="Times New Roman" w:hAnsi="Times New Roman" w:cs="Times New Roman"/>
            <w:sz w:val="26"/>
            <w:szCs w:val="26"/>
          </w:rPr>
          <w:t>пункту 8 части 1 статьи 54.3</w:t>
        </w:r>
      </w:hyperlink>
      <w:r w:rsidRPr="00EC07D9">
        <w:rPr>
          <w:rFonts w:ascii="Times New Roman" w:hAnsi="Times New Roman" w:cs="Times New Roman"/>
          <w:sz w:val="26"/>
          <w:szCs w:val="26"/>
        </w:rPr>
        <w:t xml:space="preserve"> Закона о контрактной системе конкурсная документация наряду с информацией, указанной в извещении о проведении открытого конкурса в электронной форме, должна содержать критерии оценки заявок на участие в </w:t>
      </w:r>
      <w:r w:rsidRPr="00EC07D9">
        <w:rPr>
          <w:rFonts w:ascii="Times New Roman" w:hAnsi="Times New Roman" w:cs="Times New Roman"/>
          <w:sz w:val="26"/>
          <w:szCs w:val="26"/>
        </w:rPr>
        <w:lastRenderedPageBreak/>
        <w:t>открытом конкурсе в электронной форме, величины значимости этих критериев, порядок рассмотрения и оценки заявок на участие в открытом конкурсе в электронной форме в соответствии с Законом о контрактной системе.</w:t>
      </w:r>
    </w:p>
    <w:p w14:paraId="6F00D191"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В соответствии с </w:t>
      </w:r>
      <w:hyperlink r:id="rId57" w:history="1">
        <w:r w:rsidRPr="00EC07D9">
          <w:rPr>
            <w:rFonts w:ascii="Times New Roman" w:hAnsi="Times New Roman" w:cs="Times New Roman"/>
            <w:sz w:val="26"/>
            <w:szCs w:val="26"/>
          </w:rPr>
          <w:t>частью 8 статьи 32</w:t>
        </w:r>
      </w:hyperlink>
      <w:r w:rsidRPr="00EC07D9">
        <w:rPr>
          <w:rFonts w:ascii="Times New Roman" w:hAnsi="Times New Roman" w:cs="Times New Roman"/>
          <w:sz w:val="26"/>
          <w:szCs w:val="26"/>
        </w:rPr>
        <w:t xml:space="preserve"> Закона о контрактной системе порядок оценки заявок участников закупки, в том числе предельные величины значимости каждого критерия, устанавливаются </w:t>
      </w:r>
      <w:hyperlink r:id="rId58" w:history="1">
        <w:r w:rsidRPr="00EC07D9">
          <w:rPr>
            <w:rFonts w:ascii="Times New Roman" w:hAnsi="Times New Roman" w:cs="Times New Roman"/>
            <w:sz w:val="26"/>
            <w:szCs w:val="26"/>
          </w:rPr>
          <w:t>постановлением</w:t>
        </w:r>
      </w:hyperlink>
      <w:r w:rsidRPr="00EC07D9">
        <w:rPr>
          <w:rFonts w:ascii="Times New Roman" w:hAnsi="Times New Roman" w:cs="Times New Roman"/>
          <w:sz w:val="26"/>
          <w:szCs w:val="26"/>
        </w:rPr>
        <w:t xml:space="preserve"> Правительства Российской Федерации от 28.11.2013 N 1085 "Об утверждении Правил оценки заявок, окончательных предложений участников закупки товаров, работ, услуг для обеспечения государственных и муниципальных нужд" (далее - Правила).</w:t>
      </w:r>
    </w:p>
    <w:p w14:paraId="0D74942D"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Согласно </w:t>
      </w:r>
      <w:hyperlink r:id="rId59" w:history="1">
        <w:r w:rsidRPr="00EC07D9">
          <w:rPr>
            <w:rFonts w:ascii="Times New Roman" w:hAnsi="Times New Roman" w:cs="Times New Roman"/>
            <w:sz w:val="26"/>
            <w:szCs w:val="26"/>
          </w:rPr>
          <w:t>пункту 4</w:t>
        </w:r>
      </w:hyperlink>
      <w:r w:rsidRPr="00EC07D9">
        <w:rPr>
          <w:rFonts w:ascii="Times New Roman" w:hAnsi="Times New Roman" w:cs="Times New Roman"/>
          <w:sz w:val="26"/>
          <w:szCs w:val="26"/>
        </w:rPr>
        <w:t xml:space="preserve"> Правил для оценки заявок заказчик устанавливает в документации о закупке следующие критерии оценки:</w:t>
      </w:r>
    </w:p>
    <w:p w14:paraId="4C65366C"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а) стоимостные критерии оценки, в том числе цену контракта или сумму цен единиц товара, работы, услуги;</w:t>
      </w:r>
    </w:p>
    <w:p w14:paraId="61E5B04A"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б) </w:t>
      </w:r>
      <w:proofErr w:type="spellStart"/>
      <w:r w:rsidRPr="00EC07D9">
        <w:rPr>
          <w:rFonts w:ascii="Times New Roman" w:hAnsi="Times New Roman" w:cs="Times New Roman"/>
          <w:sz w:val="26"/>
          <w:szCs w:val="26"/>
        </w:rPr>
        <w:t>нестоимостные</w:t>
      </w:r>
      <w:proofErr w:type="spellEnd"/>
      <w:r w:rsidRPr="00EC07D9">
        <w:rPr>
          <w:rFonts w:ascii="Times New Roman" w:hAnsi="Times New Roman" w:cs="Times New Roman"/>
          <w:sz w:val="26"/>
          <w:szCs w:val="26"/>
        </w:rPr>
        <w:t xml:space="preserve"> критерии оценки:</w:t>
      </w:r>
    </w:p>
    <w:p w14:paraId="43A8E5AB"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качественные, функциональные и экологические характеристики объекта закупки;</w:t>
      </w:r>
    </w:p>
    <w:p w14:paraId="417FA25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квалификация участников закупки, в том числе наличие у них финансовых ресурсов, оборудования и других материальных ресурсов, принадлежащих им на праве собственности или на ином законном основании, опыта работы, связанного с предметом контракта, и деловой репутации, специалистов и иных работников определенного уровня квалификации (далее - квалификация участников закупки).</w:t>
      </w:r>
    </w:p>
    <w:p w14:paraId="5883DFE9" w14:textId="77777777" w:rsidR="00EC07D9" w:rsidRPr="00EC07D9" w:rsidRDefault="0002322D" w:rsidP="00DE6FCC">
      <w:pPr>
        <w:spacing w:after="0" w:line="240" w:lineRule="auto"/>
        <w:ind w:firstLine="709"/>
        <w:contextualSpacing/>
        <w:jc w:val="both"/>
        <w:rPr>
          <w:rFonts w:ascii="Times New Roman" w:hAnsi="Times New Roman" w:cs="Times New Roman"/>
          <w:sz w:val="26"/>
          <w:szCs w:val="26"/>
        </w:rPr>
      </w:pPr>
      <w:hyperlink r:id="rId60" w:history="1">
        <w:r w:rsidR="00EC07D9" w:rsidRPr="00EC07D9">
          <w:rPr>
            <w:rFonts w:ascii="Times New Roman" w:hAnsi="Times New Roman" w:cs="Times New Roman"/>
            <w:sz w:val="26"/>
            <w:szCs w:val="26"/>
          </w:rPr>
          <w:t>Пунктом 27</w:t>
        </w:r>
      </w:hyperlink>
      <w:r w:rsidR="00EC07D9" w:rsidRPr="00EC07D9">
        <w:rPr>
          <w:rFonts w:ascii="Times New Roman" w:hAnsi="Times New Roman" w:cs="Times New Roman"/>
          <w:sz w:val="26"/>
          <w:szCs w:val="26"/>
        </w:rPr>
        <w:t xml:space="preserve"> Правил установлено, что показателями </w:t>
      </w:r>
      <w:proofErr w:type="spellStart"/>
      <w:r w:rsidR="00EC07D9" w:rsidRPr="00EC07D9">
        <w:rPr>
          <w:rFonts w:ascii="Times New Roman" w:hAnsi="Times New Roman" w:cs="Times New Roman"/>
          <w:sz w:val="26"/>
          <w:szCs w:val="26"/>
        </w:rPr>
        <w:t>нестоимостного</w:t>
      </w:r>
      <w:proofErr w:type="spellEnd"/>
      <w:r w:rsidR="00EC07D9" w:rsidRPr="00EC07D9">
        <w:rPr>
          <w:rFonts w:ascii="Times New Roman" w:hAnsi="Times New Roman" w:cs="Times New Roman"/>
          <w:sz w:val="26"/>
          <w:szCs w:val="26"/>
        </w:rPr>
        <w:t xml:space="preserve"> критерия оценки квалификации участников закупки могут быть исчерпывающе:</w:t>
      </w:r>
    </w:p>
    <w:p w14:paraId="5631D498"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а) квалификация трудовых ресурсов (руководителей и ключевых специалистов), предлагаемых для выполнения работ, оказания услуг;</w:t>
      </w:r>
    </w:p>
    <w:p w14:paraId="50B5BB16"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б) опыт участника по успешной поставке товара, выполнению работ, оказанию услуг сопоставимого характера и объема;</w:t>
      </w:r>
    </w:p>
    <w:p w14:paraId="66D71C19"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в) обеспеченность участника закупки материально-техническими ресурсами в части наличия у участника закупки собственных или арендованных производственных мощностей, технологического оборудования, необходимых для выполнения работ, оказания услуг;</w:t>
      </w:r>
    </w:p>
    <w:p w14:paraId="655DD481"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г) обеспеченность участника закупки трудовыми ресурсами;</w:t>
      </w:r>
    </w:p>
    <w:p w14:paraId="5BAE4881"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д) деловая репутация участника закупки.</w:t>
      </w:r>
    </w:p>
    <w:p w14:paraId="48206F6E" w14:textId="77777777" w:rsidR="00EC07D9" w:rsidRPr="00EC07D9" w:rsidRDefault="00EC07D9" w:rsidP="00DE6FCC">
      <w:pPr>
        <w:spacing w:after="0" w:line="240" w:lineRule="auto"/>
        <w:ind w:firstLine="709"/>
        <w:contextualSpacing/>
        <w:jc w:val="both"/>
        <w:rPr>
          <w:rFonts w:ascii="Times New Roman" w:hAnsi="Times New Roman" w:cs="Times New Roman"/>
          <w:sz w:val="26"/>
          <w:szCs w:val="26"/>
        </w:rPr>
      </w:pPr>
      <w:r w:rsidRPr="00EC07D9">
        <w:rPr>
          <w:rFonts w:ascii="Times New Roman" w:hAnsi="Times New Roman" w:cs="Times New Roman"/>
          <w:sz w:val="26"/>
          <w:szCs w:val="26"/>
        </w:rPr>
        <w:t xml:space="preserve">Таким образом, заказчик самостоятельно устанавливает в документации о закупке критерии оценки заявок на участие в открытом конкурсе, величины значимости этих критериев, порядок рассмотрения и оценки заявок на участие в открытом конкурсе в соответствии с </w:t>
      </w:r>
      <w:hyperlink r:id="rId61" w:history="1">
        <w:r w:rsidRPr="00EC07D9">
          <w:rPr>
            <w:rFonts w:ascii="Times New Roman" w:hAnsi="Times New Roman" w:cs="Times New Roman"/>
            <w:sz w:val="26"/>
            <w:szCs w:val="26"/>
          </w:rPr>
          <w:t>Законом</w:t>
        </w:r>
      </w:hyperlink>
      <w:r w:rsidRPr="00EC07D9">
        <w:rPr>
          <w:rFonts w:ascii="Times New Roman" w:hAnsi="Times New Roman" w:cs="Times New Roman"/>
          <w:sz w:val="26"/>
          <w:szCs w:val="26"/>
        </w:rPr>
        <w:t xml:space="preserve"> о контрактной системе и </w:t>
      </w:r>
      <w:hyperlink r:id="rId62" w:history="1">
        <w:r w:rsidRPr="00EC07D9">
          <w:rPr>
            <w:rFonts w:ascii="Times New Roman" w:hAnsi="Times New Roman" w:cs="Times New Roman"/>
            <w:sz w:val="26"/>
            <w:szCs w:val="26"/>
          </w:rPr>
          <w:t>Правилами</w:t>
        </w:r>
      </w:hyperlink>
      <w:r w:rsidRPr="00EC07D9">
        <w:rPr>
          <w:rFonts w:ascii="Times New Roman" w:hAnsi="Times New Roman" w:cs="Times New Roman"/>
          <w:sz w:val="26"/>
          <w:szCs w:val="26"/>
        </w:rPr>
        <w:t xml:space="preserve">. При этом в соответствии с </w:t>
      </w:r>
      <w:hyperlink r:id="rId63" w:history="1">
        <w:r w:rsidRPr="00EC07D9">
          <w:rPr>
            <w:rFonts w:ascii="Times New Roman" w:hAnsi="Times New Roman" w:cs="Times New Roman"/>
            <w:sz w:val="26"/>
            <w:szCs w:val="26"/>
          </w:rPr>
          <w:t>пунктом 4 части 1 статьи 54.3</w:t>
        </w:r>
      </w:hyperlink>
      <w:r w:rsidRPr="00EC07D9">
        <w:rPr>
          <w:rFonts w:ascii="Times New Roman" w:hAnsi="Times New Roman" w:cs="Times New Roman"/>
          <w:sz w:val="26"/>
          <w:szCs w:val="26"/>
        </w:rPr>
        <w:t xml:space="preserve"> Закона о контрактной системе не допускается установление требований, влекущих за собой ограничение количества участников закупки или ограничение доступа к участию в открытом конкурсе в электронной форме.</w:t>
      </w:r>
    </w:p>
    <w:p w14:paraId="1F5F9E63" w14:textId="77777777" w:rsidR="00EC07D9" w:rsidRPr="006445D7" w:rsidRDefault="00EC07D9" w:rsidP="00EC07D9">
      <w:pPr>
        <w:autoSpaceDE w:val="0"/>
        <w:autoSpaceDN w:val="0"/>
        <w:adjustRightInd w:val="0"/>
        <w:spacing w:after="0" w:line="360" w:lineRule="auto"/>
        <w:ind w:firstLine="709"/>
        <w:jc w:val="both"/>
        <w:rPr>
          <w:rFonts w:ascii="Times New Roman" w:hAnsi="Times New Roman" w:cs="Times New Roman"/>
          <w:sz w:val="28"/>
          <w:szCs w:val="28"/>
        </w:rPr>
      </w:pPr>
    </w:p>
    <w:p w14:paraId="324C041F" w14:textId="77777777" w:rsidR="00EC07D9" w:rsidRPr="006445D7" w:rsidRDefault="00EC07D9" w:rsidP="00EC07D9">
      <w:pPr>
        <w:rPr>
          <w:rFonts w:ascii="Times New Roman" w:hAnsi="Times New Roman" w:cs="Times New Roman"/>
          <w:sz w:val="28"/>
          <w:szCs w:val="28"/>
        </w:rPr>
      </w:pPr>
    </w:p>
    <w:p w14:paraId="07055DD0" w14:textId="77777777" w:rsidR="005D511A" w:rsidRDefault="005D511A" w:rsidP="000B47E6">
      <w:pPr>
        <w:pStyle w:val="a3"/>
        <w:autoSpaceDE w:val="0"/>
        <w:autoSpaceDN w:val="0"/>
        <w:adjustRightInd w:val="0"/>
        <w:spacing w:after="0" w:line="240" w:lineRule="atLeast"/>
        <w:ind w:left="0" w:firstLine="709"/>
        <w:jc w:val="both"/>
        <w:rPr>
          <w:rFonts w:ascii="Times New Roman" w:hAnsi="Times New Roman" w:cs="Times New Roman"/>
          <w:sz w:val="26"/>
          <w:szCs w:val="26"/>
        </w:rPr>
      </w:pPr>
    </w:p>
    <w:p w14:paraId="73ECB0A7" w14:textId="77777777" w:rsidR="004E3A87" w:rsidRPr="00813387" w:rsidRDefault="004E3A87" w:rsidP="000B47E6">
      <w:pPr>
        <w:pStyle w:val="a3"/>
        <w:autoSpaceDE w:val="0"/>
        <w:autoSpaceDN w:val="0"/>
        <w:adjustRightInd w:val="0"/>
        <w:spacing w:after="0" w:line="240" w:lineRule="atLeast"/>
        <w:ind w:left="0" w:firstLine="709"/>
        <w:jc w:val="both"/>
        <w:rPr>
          <w:rFonts w:ascii="Times New Roman" w:hAnsi="Times New Roman" w:cs="Times New Roman"/>
          <w:sz w:val="26"/>
          <w:szCs w:val="26"/>
        </w:rPr>
      </w:pPr>
    </w:p>
    <w:sectPr w:rsidR="004E3A87" w:rsidRPr="00813387" w:rsidSect="007B7A7A">
      <w:headerReference w:type="default" r:id="rId64"/>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0D34A" w14:textId="77777777" w:rsidR="009366D5" w:rsidRDefault="009366D5" w:rsidP="0060557B">
      <w:pPr>
        <w:spacing w:after="0" w:line="240" w:lineRule="auto"/>
      </w:pPr>
      <w:r>
        <w:separator/>
      </w:r>
    </w:p>
  </w:endnote>
  <w:endnote w:type="continuationSeparator" w:id="0">
    <w:p w14:paraId="3849B491" w14:textId="77777777" w:rsidR="009366D5" w:rsidRDefault="009366D5" w:rsidP="00605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5503FE" w14:textId="77777777" w:rsidR="009366D5" w:rsidRDefault="009366D5" w:rsidP="0060557B">
      <w:pPr>
        <w:spacing w:after="0" w:line="240" w:lineRule="auto"/>
      </w:pPr>
      <w:r>
        <w:separator/>
      </w:r>
    </w:p>
  </w:footnote>
  <w:footnote w:type="continuationSeparator" w:id="0">
    <w:p w14:paraId="43EF2AF5" w14:textId="77777777" w:rsidR="009366D5" w:rsidRDefault="009366D5" w:rsidP="006055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11387"/>
      <w:docPartObj>
        <w:docPartGallery w:val="Page Numbers (Top of Page)"/>
        <w:docPartUnique/>
      </w:docPartObj>
    </w:sdtPr>
    <w:sdtContent>
      <w:p w14:paraId="33CDB086" w14:textId="2736D3ED" w:rsidR="0002322D" w:rsidRDefault="0002322D">
        <w:pPr>
          <w:pStyle w:val="a6"/>
          <w:jc w:val="center"/>
        </w:pPr>
        <w:r>
          <w:rPr>
            <w:noProof/>
          </w:rPr>
          <w:fldChar w:fldCharType="begin"/>
        </w:r>
        <w:r>
          <w:rPr>
            <w:noProof/>
          </w:rPr>
          <w:instrText xml:space="preserve"> PAGE   \* MERGEFORMAT </w:instrText>
        </w:r>
        <w:r>
          <w:rPr>
            <w:noProof/>
          </w:rPr>
          <w:fldChar w:fldCharType="separate"/>
        </w:r>
        <w:r w:rsidR="002143DD">
          <w:rPr>
            <w:noProof/>
          </w:rPr>
          <w:t>21</w:t>
        </w:r>
        <w:r>
          <w:rPr>
            <w:noProof/>
          </w:rPr>
          <w:fldChar w:fldCharType="end"/>
        </w:r>
      </w:p>
    </w:sdtContent>
  </w:sdt>
  <w:p w14:paraId="74F9D959" w14:textId="77777777" w:rsidR="0002322D" w:rsidRDefault="0002322D">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A58F9"/>
    <w:multiLevelType w:val="hybridMultilevel"/>
    <w:tmpl w:val="77E06EC6"/>
    <w:lvl w:ilvl="0" w:tplc="1D36E3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D0F2F82"/>
    <w:multiLevelType w:val="hybridMultilevel"/>
    <w:tmpl w:val="66400248"/>
    <w:lvl w:ilvl="0" w:tplc="C31CA0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4A65795"/>
    <w:multiLevelType w:val="hybridMultilevel"/>
    <w:tmpl w:val="B4966198"/>
    <w:lvl w:ilvl="0" w:tplc="9460B412">
      <w:start w:val="1"/>
      <w:numFmt w:val="decimal"/>
      <w:lvlText w:val="%1."/>
      <w:lvlJc w:val="left"/>
      <w:pPr>
        <w:ind w:left="1495"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18593FD6"/>
    <w:multiLevelType w:val="hybridMultilevel"/>
    <w:tmpl w:val="71C2C2A6"/>
    <w:lvl w:ilvl="0" w:tplc="237EE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B813410"/>
    <w:multiLevelType w:val="hybridMultilevel"/>
    <w:tmpl w:val="F8706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B995950"/>
    <w:multiLevelType w:val="hybridMultilevel"/>
    <w:tmpl w:val="DBBA2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C011E1"/>
    <w:multiLevelType w:val="hybridMultilevel"/>
    <w:tmpl w:val="9BFE0B06"/>
    <w:lvl w:ilvl="0" w:tplc="945E83C4">
      <w:start w:val="1"/>
      <w:numFmt w:val="decimal"/>
      <w:lvlText w:val="%1."/>
      <w:lvlJc w:val="left"/>
      <w:pPr>
        <w:ind w:left="1958" w:hanging="1125"/>
      </w:pPr>
      <w:rPr>
        <w:rFonts w:hint="default"/>
      </w:rPr>
    </w:lvl>
    <w:lvl w:ilvl="1" w:tplc="04190019" w:tentative="1">
      <w:start w:val="1"/>
      <w:numFmt w:val="lowerLetter"/>
      <w:lvlText w:val="%2."/>
      <w:lvlJc w:val="left"/>
      <w:pPr>
        <w:ind w:left="1913" w:hanging="360"/>
      </w:pPr>
    </w:lvl>
    <w:lvl w:ilvl="2" w:tplc="0419001B" w:tentative="1">
      <w:start w:val="1"/>
      <w:numFmt w:val="lowerRoman"/>
      <w:lvlText w:val="%3."/>
      <w:lvlJc w:val="right"/>
      <w:pPr>
        <w:ind w:left="2633" w:hanging="180"/>
      </w:pPr>
    </w:lvl>
    <w:lvl w:ilvl="3" w:tplc="0419000F" w:tentative="1">
      <w:start w:val="1"/>
      <w:numFmt w:val="decimal"/>
      <w:lvlText w:val="%4."/>
      <w:lvlJc w:val="left"/>
      <w:pPr>
        <w:ind w:left="3353" w:hanging="360"/>
      </w:pPr>
    </w:lvl>
    <w:lvl w:ilvl="4" w:tplc="04190019" w:tentative="1">
      <w:start w:val="1"/>
      <w:numFmt w:val="lowerLetter"/>
      <w:lvlText w:val="%5."/>
      <w:lvlJc w:val="left"/>
      <w:pPr>
        <w:ind w:left="4073" w:hanging="360"/>
      </w:pPr>
    </w:lvl>
    <w:lvl w:ilvl="5" w:tplc="0419001B" w:tentative="1">
      <w:start w:val="1"/>
      <w:numFmt w:val="lowerRoman"/>
      <w:lvlText w:val="%6."/>
      <w:lvlJc w:val="right"/>
      <w:pPr>
        <w:ind w:left="4793" w:hanging="180"/>
      </w:pPr>
    </w:lvl>
    <w:lvl w:ilvl="6" w:tplc="0419000F" w:tentative="1">
      <w:start w:val="1"/>
      <w:numFmt w:val="decimal"/>
      <w:lvlText w:val="%7."/>
      <w:lvlJc w:val="left"/>
      <w:pPr>
        <w:ind w:left="5513" w:hanging="360"/>
      </w:pPr>
    </w:lvl>
    <w:lvl w:ilvl="7" w:tplc="04190019" w:tentative="1">
      <w:start w:val="1"/>
      <w:numFmt w:val="lowerLetter"/>
      <w:lvlText w:val="%8."/>
      <w:lvlJc w:val="left"/>
      <w:pPr>
        <w:ind w:left="6233" w:hanging="360"/>
      </w:pPr>
    </w:lvl>
    <w:lvl w:ilvl="8" w:tplc="0419001B" w:tentative="1">
      <w:start w:val="1"/>
      <w:numFmt w:val="lowerRoman"/>
      <w:lvlText w:val="%9."/>
      <w:lvlJc w:val="right"/>
      <w:pPr>
        <w:ind w:left="6953" w:hanging="180"/>
      </w:pPr>
    </w:lvl>
  </w:abstractNum>
  <w:abstractNum w:abstractNumId="7" w15:restartNumberingAfterBreak="0">
    <w:nsid w:val="3C6B2857"/>
    <w:multiLevelType w:val="hybridMultilevel"/>
    <w:tmpl w:val="BD6C6082"/>
    <w:lvl w:ilvl="0" w:tplc="F9F615DA">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15:restartNumberingAfterBreak="0">
    <w:nsid w:val="41B741ED"/>
    <w:multiLevelType w:val="hybridMultilevel"/>
    <w:tmpl w:val="961C1930"/>
    <w:lvl w:ilvl="0" w:tplc="266A30E8">
      <w:start w:val="1"/>
      <w:numFmt w:val="decimal"/>
      <w:lvlText w:val="%1."/>
      <w:lvlJc w:val="left"/>
      <w:pPr>
        <w:tabs>
          <w:tab w:val="num" w:pos="720"/>
        </w:tabs>
        <w:ind w:left="720" w:hanging="360"/>
      </w:pPr>
      <w:rPr>
        <w:rFonts w:cs="Times New Roman" w:hint="default"/>
        <w:sz w:val="27"/>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3C515FA"/>
    <w:multiLevelType w:val="hybridMultilevel"/>
    <w:tmpl w:val="0186CBB8"/>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0" w15:restartNumberingAfterBreak="0">
    <w:nsid w:val="49020652"/>
    <w:multiLevelType w:val="hybridMultilevel"/>
    <w:tmpl w:val="E3F0F0D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94064D9"/>
    <w:multiLevelType w:val="multilevel"/>
    <w:tmpl w:val="63E4A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C6C1BD1"/>
    <w:multiLevelType w:val="hybridMultilevel"/>
    <w:tmpl w:val="729419BA"/>
    <w:lvl w:ilvl="0" w:tplc="4DC614FC">
      <w:start w:val="1"/>
      <w:numFmt w:val="decimal"/>
      <w:lvlText w:val="%1."/>
      <w:lvlJc w:val="left"/>
      <w:pPr>
        <w:ind w:left="1193" w:hanging="360"/>
      </w:pPr>
      <w:rPr>
        <w:rFonts w:hint="default"/>
      </w:rPr>
    </w:lvl>
    <w:lvl w:ilvl="1" w:tplc="04190019" w:tentative="1">
      <w:start w:val="1"/>
      <w:numFmt w:val="lowerLetter"/>
      <w:lvlText w:val="%2."/>
      <w:lvlJc w:val="left"/>
      <w:pPr>
        <w:ind w:left="1913" w:hanging="360"/>
      </w:pPr>
    </w:lvl>
    <w:lvl w:ilvl="2" w:tplc="0419001B" w:tentative="1">
      <w:start w:val="1"/>
      <w:numFmt w:val="lowerRoman"/>
      <w:lvlText w:val="%3."/>
      <w:lvlJc w:val="right"/>
      <w:pPr>
        <w:ind w:left="2633" w:hanging="180"/>
      </w:pPr>
    </w:lvl>
    <w:lvl w:ilvl="3" w:tplc="0419000F" w:tentative="1">
      <w:start w:val="1"/>
      <w:numFmt w:val="decimal"/>
      <w:lvlText w:val="%4."/>
      <w:lvlJc w:val="left"/>
      <w:pPr>
        <w:ind w:left="3353" w:hanging="360"/>
      </w:pPr>
    </w:lvl>
    <w:lvl w:ilvl="4" w:tplc="04190019" w:tentative="1">
      <w:start w:val="1"/>
      <w:numFmt w:val="lowerLetter"/>
      <w:lvlText w:val="%5."/>
      <w:lvlJc w:val="left"/>
      <w:pPr>
        <w:ind w:left="4073" w:hanging="360"/>
      </w:pPr>
    </w:lvl>
    <w:lvl w:ilvl="5" w:tplc="0419001B" w:tentative="1">
      <w:start w:val="1"/>
      <w:numFmt w:val="lowerRoman"/>
      <w:lvlText w:val="%6."/>
      <w:lvlJc w:val="right"/>
      <w:pPr>
        <w:ind w:left="4793" w:hanging="180"/>
      </w:pPr>
    </w:lvl>
    <w:lvl w:ilvl="6" w:tplc="0419000F" w:tentative="1">
      <w:start w:val="1"/>
      <w:numFmt w:val="decimal"/>
      <w:lvlText w:val="%7."/>
      <w:lvlJc w:val="left"/>
      <w:pPr>
        <w:ind w:left="5513" w:hanging="360"/>
      </w:pPr>
    </w:lvl>
    <w:lvl w:ilvl="7" w:tplc="04190019" w:tentative="1">
      <w:start w:val="1"/>
      <w:numFmt w:val="lowerLetter"/>
      <w:lvlText w:val="%8."/>
      <w:lvlJc w:val="left"/>
      <w:pPr>
        <w:ind w:left="6233" w:hanging="360"/>
      </w:pPr>
    </w:lvl>
    <w:lvl w:ilvl="8" w:tplc="0419001B" w:tentative="1">
      <w:start w:val="1"/>
      <w:numFmt w:val="lowerRoman"/>
      <w:lvlText w:val="%9."/>
      <w:lvlJc w:val="right"/>
      <w:pPr>
        <w:ind w:left="6953" w:hanging="180"/>
      </w:pPr>
    </w:lvl>
  </w:abstractNum>
  <w:abstractNum w:abstractNumId="13" w15:restartNumberingAfterBreak="0">
    <w:nsid w:val="51E57C02"/>
    <w:multiLevelType w:val="hybridMultilevel"/>
    <w:tmpl w:val="F3E41E80"/>
    <w:lvl w:ilvl="0" w:tplc="1934212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4" w15:restartNumberingAfterBreak="0">
    <w:nsid w:val="54737D48"/>
    <w:multiLevelType w:val="hybridMultilevel"/>
    <w:tmpl w:val="0ECE4ACC"/>
    <w:lvl w:ilvl="0" w:tplc="93CEEB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F8008E2"/>
    <w:multiLevelType w:val="hybridMultilevel"/>
    <w:tmpl w:val="03309410"/>
    <w:lvl w:ilvl="0" w:tplc="433844B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633D5626"/>
    <w:multiLevelType w:val="hybridMultilevel"/>
    <w:tmpl w:val="74AC85DE"/>
    <w:lvl w:ilvl="0" w:tplc="CFE894A2">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64E6208F"/>
    <w:multiLevelType w:val="hybridMultilevel"/>
    <w:tmpl w:val="96C801F2"/>
    <w:lvl w:ilvl="0" w:tplc="04190001">
      <w:start w:val="1"/>
      <w:numFmt w:val="bullet"/>
      <w:lvlText w:val=""/>
      <w:lvlJc w:val="left"/>
      <w:pPr>
        <w:ind w:left="1193" w:hanging="360"/>
      </w:pPr>
      <w:rPr>
        <w:rFonts w:ascii="Symbol" w:hAnsi="Symbol" w:hint="default"/>
      </w:rPr>
    </w:lvl>
    <w:lvl w:ilvl="1" w:tplc="04190003" w:tentative="1">
      <w:start w:val="1"/>
      <w:numFmt w:val="bullet"/>
      <w:lvlText w:val="o"/>
      <w:lvlJc w:val="left"/>
      <w:pPr>
        <w:ind w:left="1913" w:hanging="360"/>
      </w:pPr>
      <w:rPr>
        <w:rFonts w:ascii="Courier New" w:hAnsi="Courier New" w:cs="Courier New" w:hint="default"/>
      </w:rPr>
    </w:lvl>
    <w:lvl w:ilvl="2" w:tplc="04190005" w:tentative="1">
      <w:start w:val="1"/>
      <w:numFmt w:val="bullet"/>
      <w:lvlText w:val=""/>
      <w:lvlJc w:val="left"/>
      <w:pPr>
        <w:ind w:left="2633" w:hanging="360"/>
      </w:pPr>
      <w:rPr>
        <w:rFonts w:ascii="Wingdings" w:hAnsi="Wingdings" w:hint="default"/>
      </w:rPr>
    </w:lvl>
    <w:lvl w:ilvl="3" w:tplc="04190001" w:tentative="1">
      <w:start w:val="1"/>
      <w:numFmt w:val="bullet"/>
      <w:lvlText w:val=""/>
      <w:lvlJc w:val="left"/>
      <w:pPr>
        <w:ind w:left="3353" w:hanging="360"/>
      </w:pPr>
      <w:rPr>
        <w:rFonts w:ascii="Symbol" w:hAnsi="Symbol" w:hint="default"/>
      </w:rPr>
    </w:lvl>
    <w:lvl w:ilvl="4" w:tplc="04190003" w:tentative="1">
      <w:start w:val="1"/>
      <w:numFmt w:val="bullet"/>
      <w:lvlText w:val="o"/>
      <w:lvlJc w:val="left"/>
      <w:pPr>
        <w:ind w:left="4073" w:hanging="360"/>
      </w:pPr>
      <w:rPr>
        <w:rFonts w:ascii="Courier New" w:hAnsi="Courier New" w:cs="Courier New" w:hint="default"/>
      </w:rPr>
    </w:lvl>
    <w:lvl w:ilvl="5" w:tplc="04190005" w:tentative="1">
      <w:start w:val="1"/>
      <w:numFmt w:val="bullet"/>
      <w:lvlText w:val=""/>
      <w:lvlJc w:val="left"/>
      <w:pPr>
        <w:ind w:left="4793" w:hanging="360"/>
      </w:pPr>
      <w:rPr>
        <w:rFonts w:ascii="Wingdings" w:hAnsi="Wingdings" w:hint="default"/>
      </w:rPr>
    </w:lvl>
    <w:lvl w:ilvl="6" w:tplc="04190001" w:tentative="1">
      <w:start w:val="1"/>
      <w:numFmt w:val="bullet"/>
      <w:lvlText w:val=""/>
      <w:lvlJc w:val="left"/>
      <w:pPr>
        <w:ind w:left="5513" w:hanging="360"/>
      </w:pPr>
      <w:rPr>
        <w:rFonts w:ascii="Symbol" w:hAnsi="Symbol" w:hint="default"/>
      </w:rPr>
    </w:lvl>
    <w:lvl w:ilvl="7" w:tplc="04190003" w:tentative="1">
      <w:start w:val="1"/>
      <w:numFmt w:val="bullet"/>
      <w:lvlText w:val="o"/>
      <w:lvlJc w:val="left"/>
      <w:pPr>
        <w:ind w:left="6233" w:hanging="360"/>
      </w:pPr>
      <w:rPr>
        <w:rFonts w:ascii="Courier New" w:hAnsi="Courier New" w:cs="Courier New" w:hint="default"/>
      </w:rPr>
    </w:lvl>
    <w:lvl w:ilvl="8" w:tplc="04190005" w:tentative="1">
      <w:start w:val="1"/>
      <w:numFmt w:val="bullet"/>
      <w:lvlText w:val=""/>
      <w:lvlJc w:val="left"/>
      <w:pPr>
        <w:ind w:left="6953" w:hanging="360"/>
      </w:pPr>
      <w:rPr>
        <w:rFonts w:ascii="Wingdings" w:hAnsi="Wingdings" w:hint="default"/>
      </w:rPr>
    </w:lvl>
  </w:abstractNum>
  <w:abstractNum w:abstractNumId="18" w15:restartNumberingAfterBreak="0">
    <w:nsid w:val="67003A7E"/>
    <w:multiLevelType w:val="hybridMultilevel"/>
    <w:tmpl w:val="B658036E"/>
    <w:lvl w:ilvl="0" w:tplc="4546078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BD0D08"/>
    <w:multiLevelType w:val="multilevel"/>
    <w:tmpl w:val="CDA83780"/>
    <w:lvl w:ilvl="0">
      <w:start w:val="1"/>
      <w:numFmt w:val="decimal"/>
      <w:lvlText w:val="%1."/>
      <w:lvlJc w:val="left"/>
      <w:pPr>
        <w:ind w:left="1145" w:hanging="435"/>
      </w:pPr>
      <w:rPr>
        <w:rFonts w:hint="default"/>
      </w:rPr>
    </w:lvl>
    <w:lvl w:ilvl="1">
      <w:start w:val="1"/>
      <w:numFmt w:val="decimal"/>
      <w:isLgl/>
      <w:lvlText w:val="%1.%2."/>
      <w:lvlJc w:val="left"/>
      <w:pPr>
        <w:ind w:left="1571" w:hanging="720"/>
      </w:pPr>
      <w:rPr>
        <w:rFonts w:ascii="Times New Roman" w:hAnsi="Times New Roman" w:cs="Times New Roman" w:hint="default"/>
        <w:b/>
        <w:color w:val="auto"/>
      </w:rPr>
    </w:lvl>
    <w:lvl w:ilvl="2">
      <w:start w:val="1"/>
      <w:numFmt w:val="decimal"/>
      <w:isLgl/>
      <w:lvlText w:val="%1.%2.%3."/>
      <w:lvlJc w:val="left"/>
      <w:pPr>
        <w:ind w:left="1429" w:hanging="720"/>
      </w:pPr>
      <w:rPr>
        <w:rFonts w:ascii="Times New Roman" w:hAnsi="Times New Roman" w:cs="Times New Roman" w:hint="default"/>
        <w:color w:val="auto"/>
      </w:rPr>
    </w:lvl>
    <w:lvl w:ilvl="3">
      <w:start w:val="1"/>
      <w:numFmt w:val="decimal"/>
      <w:isLgl/>
      <w:lvlText w:val="%1.%2.%3.%4."/>
      <w:lvlJc w:val="left"/>
      <w:pPr>
        <w:ind w:left="1789" w:hanging="1080"/>
      </w:pPr>
      <w:rPr>
        <w:rFonts w:ascii="Times New Roman" w:hAnsi="Times New Roman" w:cs="Times New Roman" w:hint="default"/>
        <w:color w:val="auto"/>
      </w:rPr>
    </w:lvl>
    <w:lvl w:ilvl="4">
      <w:start w:val="1"/>
      <w:numFmt w:val="decimal"/>
      <w:isLgl/>
      <w:lvlText w:val="%1.%2.%3.%4.%5."/>
      <w:lvlJc w:val="left"/>
      <w:pPr>
        <w:ind w:left="1789" w:hanging="1080"/>
      </w:pPr>
      <w:rPr>
        <w:rFonts w:ascii="Times New Roman" w:hAnsi="Times New Roman" w:cs="Times New Roman" w:hint="default"/>
        <w:color w:val="auto"/>
      </w:rPr>
    </w:lvl>
    <w:lvl w:ilvl="5">
      <w:start w:val="1"/>
      <w:numFmt w:val="decimal"/>
      <w:isLgl/>
      <w:lvlText w:val="%1.%2.%3.%4.%5.%6."/>
      <w:lvlJc w:val="left"/>
      <w:pPr>
        <w:ind w:left="2149" w:hanging="1440"/>
      </w:pPr>
      <w:rPr>
        <w:rFonts w:ascii="Times New Roman" w:hAnsi="Times New Roman" w:cs="Times New Roman" w:hint="default"/>
        <w:color w:val="auto"/>
      </w:rPr>
    </w:lvl>
    <w:lvl w:ilvl="6">
      <w:start w:val="1"/>
      <w:numFmt w:val="decimal"/>
      <w:isLgl/>
      <w:lvlText w:val="%1.%2.%3.%4.%5.%6.%7."/>
      <w:lvlJc w:val="left"/>
      <w:pPr>
        <w:ind w:left="2149" w:hanging="1440"/>
      </w:pPr>
      <w:rPr>
        <w:rFonts w:ascii="Times New Roman" w:hAnsi="Times New Roman" w:cs="Times New Roman" w:hint="default"/>
        <w:color w:val="auto"/>
      </w:rPr>
    </w:lvl>
    <w:lvl w:ilvl="7">
      <w:start w:val="1"/>
      <w:numFmt w:val="decimal"/>
      <w:isLgl/>
      <w:lvlText w:val="%1.%2.%3.%4.%5.%6.%7.%8."/>
      <w:lvlJc w:val="left"/>
      <w:pPr>
        <w:ind w:left="2509" w:hanging="1800"/>
      </w:pPr>
      <w:rPr>
        <w:rFonts w:ascii="Times New Roman" w:hAnsi="Times New Roman" w:cs="Times New Roman" w:hint="default"/>
        <w:color w:val="auto"/>
      </w:rPr>
    </w:lvl>
    <w:lvl w:ilvl="8">
      <w:start w:val="1"/>
      <w:numFmt w:val="decimal"/>
      <w:isLgl/>
      <w:lvlText w:val="%1.%2.%3.%4.%5.%6.%7.%8.%9."/>
      <w:lvlJc w:val="left"/>
      <w:pPr>
        <w:ind w:left="2509" w:hanging="1800"/>
      </w:pPr>
      <w:rPr>
        <w:rFonts w:ascii="Times New Roman" w:hAnsi="Times New Roman" w:cs="Times New Roman" w:hint="default"/>
        <w:color w:val="auto"/>
      </w:rPr>
    </w:lvl>
  </w:abstractNum>
  <w:abstractNum w:abstractNumId="20" w15:restartNumberingAfterBreak="0">
    <w:nsid w:val="686B1D39"/>
    <w:multiLevelType w:val="hybridMultilevel"/>
    <w:tmpl w:val="22EAE52C"/>
    <w:lvl w:ilvl="0" w:tplc="A96AF9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C676D70"/>
    <w:multiLevelType w:val="hybridMultilevel"/>
    <w:tmpl w:val="A232F66A"/>
    <w:lvl w:ilvl="0" w:tplc="6302B89A">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22" w15:restartNumberingAfterBreak="0">
    <w:nsid w:val="710B794E"/>
    <w:multiLevelType w:val="hybridMultilevel"/>
    <w:tmpl w:val="B3B6D54A"/>
    <w:lvl w:ilvl="0" w:tplc="8F08CA0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num w:numId="1">
    <w:abstractNumId w:val="16"/>
  </w:num>
  <w:num w:numId="2">
    <w:abstractNumId w:val="20"/>
  </w:num>
  <w:num w:numId="3">
    <w:abstractNumId w:val="18"/>
  </w:num>
  <w:num w:numId="4">
    <w:abstractNumId w:val="4"/>
  </w:num>
  <w:num w:numId="5">
    <w:abstractNumId w:val="5"/>
  </w:num>
  <w:num w:numId="6">
    <w:abstractNumId w:val="3"/>
  </w:num>
  <w:num w:numId="7">
    <w:abstractNumId w:val="14"/>
  </w:num>
  <w:num w:numId="8">
    <w:abstractNumId w:val="12"/>
  </w:num>
  <w:num w:numId="9">
    <w:abstractNumId w:val="0"/>
  </w:num>
  <w:num w:numId="10">
    <w:abstractNumId w:val="6"/>
  </w:num>
  <w:num w:numId="11">
    <w:abstractNumId w:val="10"/>
  </w:num>
  <w:num w:numId="12">
    <w:abstractNumId w:val="13"/>
  </w:num>
  <w:num w:numId="13">
    <w:abstractNumId w:val="7"/>
  </w:num>
  <w:num w:numId="14">
    <w:abstractNumId w:val="17"/>
  </w:num>
  <w:num w:numId="15">
    <w:abstractNumId w:val="9"/>
  </w:num>
  <w:num w:numId="16">
    <w:abstractNumId w:val="21"/>
  </w:num>
  <w:num w:numId="17">
    <w:abstractNumId w:val="1"/>
  </w:num>
  <w:num w:numId="18">
    <w:abstractNumId w:val="2"/>
  </w:num>
  <w:num w:numId="19">
    <w:abstractNumId w:val="8"/>
  </w:num>
  <w:num w:numId="20">
    <w:abstractNumId w:val="22"/>
  </w:num>
  <w:num w:numId="21">
    <w:abstractNumId w:val="11"/>
  </w:num>
  <w:num w:numId="22">
    <w:abstractNumId w:val="1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1FE"/>
    <w:rsid w:val="000041EE"/>
    <w:rsid w:val="00005479"/>
    <w:rsid w:val="000103CE"/>
    <w:rsid w:val="0002322D"/>
    <w:rsid w:val="00024CEC"/>
    <w:rsid w:val="00024EBC"/>
    <w:rsid w:val="000341EB"/>
    <w:rsid w:val="00053E4D"/>
    <w:rsid w:val="00060DE6"/>
    <w:rsid w:val="00073257"/>
    <w:rsid w:val="00076763"/>
    <w:rsid w:val="000770C7"/>
    <w:rsid w:val="0007766B"/>
    <w:rsid w:val="00091886"/>
    <w:rsid w:val="000A026A"/>
    <w:rsid w:val="000A2BA3"/>
    <w:rsid w:val="000A3A85"/>
    <w:rsid w:val="000B0FC2"/>
    <w:rsid w:val="000B1967"/>
    <w:rsid w:val="000B47E6"/>
    <w:rsid w:val="000B7CFA"/>
    <w:rsid w:val="000C1EEA"/>
    <w:rsid w:val="000C26AC"/>
    <w:rsid w:val="000C26D0"/>
    <w:rsid w:val="000D25ED"/>
    <w:rsid w:val="000F0D03"/>
    <w:rsid w:val="000F4866"/>
    <w:rsid w:val="000F580E"/>
    <w:rsid w:val="00101836"/>
    <w:rsid w:val="0010597A"/>
    <w:rsid w:val="00105AE6"/>
    <w:rsid w:val="0011156F"/>
    <w:rsid w:val="00122EF6"/>
    <w:rsid w:val="00132D24"/>
    <w:rsid w:val="0014708C"/>
    <w:rsid w:val="0015128F"/>
    <w:rsid w:val="001554EC"/>
    <w:rsid w:val="00160DB7"/>
    <w:rsid w:val="0016488F"/>
    <w:rsid w:val="00172615"/>
    <w:rsid w:val="001740F3"/>
    <w:rsid w:val="00175D71"/>
    <w:rsid w:val="00182D2D"/>
    <w:rsid w:val="0018426D"/>
    <w:rsid w:val="00186743"/>
    <w:rsid w:val="001871E3"/>
    <w:rsid w:val="001A35E0"/>
    <w:rsid w:val="001A59D2"/>
    <w:rsid w:val="001A6F66"/>
    <w:rsid w:val="001B3CAC"/>
    <w:rsid w:val="001B4877"/>
    <w:rsid w:val="001B598E"/>
    <w:rsid w:val="001B7471"/>
    <w:rsid w:val="001C3391"/>
    <w:rsid w:val="001D74B4"/>
    <w:rsid w:val="001E54DD"/>
    <w:rsid w:val="001E5C67"/>
    <w:rsid w:val="001E7C8D"/>
    <w:rsid w:val="001F37FA"/>
    <w:rsid w:val="001F7E07"/>
    <w:rsid w:val="00200829"/>
    <w:rsid w:val="002011E8"/>
    <w:rsid w:val="00206433"/>
    <w:rsid w:val="002072DB"/>
    <w:rsid w:val="002143DD"/>
    <w:rsid w:val="00216BA4"/>
    <w:rsid w:val="00224DD5"/>
    <w:rsid w:val="00227141"/>
    <w:rsid w:val="0022750D"/>
    <w:rsid w:val="00231D78"/>
    <w:rsid w:val="00235A67"/>
    <w:rsid w:val="00235DF5"/>
    <w:rsid w:val="002541FE"/>
    <w:rsid w:val="00254379"/>
    <w:rsid w:val="002945E1"/>
    <w:rsid w:val="00296AD0"/>
    <w:rsid w:val="002A308A"/>
    <w:rsid w:val="002A4B39"/>
    <w:rsid w:val="002A7528"/>
    <w:rsid w:val="002A7BBD"/>
    <w:rsid w:val="002A7FD2"/>
    <w:rsid w:val="002B2D69"/>
    <w:rsid w:val="002B3F1B"/>
    <w:rsid w:val="002B5546"/>
    <w:rsid w:val="002C17A8"/>
    <w:rsid w:val="002C5167"/>
    <w:rsid w:val="002F00B7"/>
    <w:rsid w:val="002F0CA5"/>
    <w:rsid w:val="002F0E27"/>
    <w:rsid w:val="002F4845"/>
    <w:rsid w:val="00310530"/>
    <w:rsid w:val="00317803"/>
    <w:rsid w:val="00323226"/>
    <w:rsid w:val="003264F4"/>
    <w:rsid w:val="003334D6"/>
    <w:rsid w:val="0033568E"/>
    <w:rsid w:val="00343EC8"/>
    <w:rsid w:val="0034534F"/>
    <w:rsid w:val="00357E27"/>
    <w:rsid w:val="003654A4"/>
    <w:rsid w:val="00366208"/>
    <w:rsid w:val="003705F8"/>
    <w:rsid w:val="00372648"/>
    <w:rsid w:val="00374326"/>
    <w:rsid w:val="00375DE7"/>
    <w:rsid w:val="0037759C"/>
    <w:rsid w:val="00377F3F"/>
    <w:rsid w:val="0038045C"/>
    <w:rsid w:val="003841ED"/>
    <w:rsid w:val="003845BC"/>
    <w:rsid w:val="00385E3B"/>
    <w:rsid w:val="00392618"/>
    <w:rsid w:val="003A3504"/>
    <w:rsid w:val="003A4771"/>
    <w:rsid w:val="003C130B"/>
    <w:rsid w:val="003C14F5"/>
    <w:rsid w:val="003C1887"/>
    <w:rsid w:val="003C22C3"/>
    <w:rsid w:val="00404A48"/>
    <w:rsid w:val="00420EE8"/>
    <w:rsid w:val="00421F7A"/>
    <w:rsid w:val="00435735"/>
    <w:rsid w:val="004429A4"/>
    <w:rsid w:val="00443477"/>
    <w:rsid w:val="004434F8"/>
    <w:rsid w:val="00444B9C"/>
    <w:rsid w:val="004522DA"/>
    <w:rsid w:val="00454298"/>
    <w:rsid w:val="00461286"/>
    <w:rsid w:val="00464AF6"/>
    <w:rsid w:val="00465DE6"/>
    <w:rsid w:val="00467085"/>
    <w:rsid w:val="00471349"/>
    <w:rsid w:val="00473727"/>
    <w:rsid w:val="00477D6E"/>
    <w:rsid w:val="00486984"/>
    <w:rsid w:val="004A0E43"/>
    <w:rsid w:val="004A205A"/>
    <w:rsid w:val="004A54C3"/>
    <w:rsid w:val="004A6458"/>
    <w:rsid w:val="004B59D5"/>
    <w:rsid w:val="004C3E34"/>
    <w:rsid w:val="004C4E23"/>
    <w:rsid w:val="004C5F04"/>
    <w:rsid w:val="004C5F97"/>
    <w:rsid w:val="004D1095"/>
    <w:rsid w:val="004D689E"/>
    <w:rsid w:val="004E3A87"/>
    <w:rsid w:val="004E48D5"/>
    <w:rsid w:val="004E4B02"/>
    <w:rsid w:val="004E4F4D"/>
    <w:rsid w:val="004F377B"/>
    <w:rsid w:val="004F4676"/>
    <w:rsid w:val="00500D8F"/>
    <w:rsid w:val="0051561E"/>
    <w:rsid w:val="005168FF"/>
    <w:rsid w:val="00522358"/>
    <w:rsid w:val="005226BE"/>
    <w:rsid w:val="00522CD9"/>
    <w:rsid w:val="005321B9"/>
    <w:rsid w:val="0053300E"/>
    <w:rsid w:val="00533B7E"/>
    <w:rsid w:val="00546247"/>
    <w:rsid w:val="00561DE2"/>
    <w:rsid w:val="00575742"/>
    <w:rsid w:val="0058038E"/>
    <w:rsid w:val="00581D11"/>
    <w:rsid w:val="00583191"/>
    <w:rsid w:val="005838CA"/>
    <w:rsid w:val="0058516D"/>
    <w:rsid w:val="00592EBF"/>
    <w:rsid w:val="005949FA"/>
    <w:rsid w:val="00595773"/>
    <w:rsid w:val="00595C34"/>
    <w:rsid w:val="005A18A7"/>
    <w:rsid w:val="005A2F1C"/>
    <w:rsid w:val="005A33CA"/>
    <w:rsid w:val="005A75A0"/>
    <w:rsid w:val="005B4549"/>
    <w:rsid w:val="005B64A0"/>
    <w:rsid w:val="005C5118"/>
    <w:rsid w:val="005D23C6"/>
    <w:rsid w:val="005D511A"/>
    <w:rsid w:val="005F1D17"/>
    <w:rsid w:val="005F46F5"/>
    <w:rsid w:val="005F53F7"/>
    <w:rsid w:val="005F5B5C"/>
    <w:rsid w:val="0060557B"/>
    <w:rsid w:val="006141A6"/>
    <w:rsid w:val="00622082"/>
    <w:rsid w:val="006251CB"/>
    <w:rsid w:val="00625989"/>
    <w:rsid w:val="00635633"/>
    <w:rsid w:val="00647573"/>
    <w:rsid w:val="006515C4"/>
    <w:rsid w:val="00653357"/>
    <w:rsid w:val="00657BD4"/>
    <w:rsid w:val="006608D6"/>
    <w:rsid w:val="00660D0F"/>
    <w:rsid w:val="00661A88"/>
    <w:rsid w:val="00671CE7"/>
    <w:rsid w:val="00672073"/>
    <w:rsid w:val="00677740"/>
    <w:rsid w:val="00677F52"/>
    <w:rsid w:val="00683D5A"/>
    <w:rsid w:val="006906C7"/>
    <w:rsid w:val="006A5416"/>
    <w:rsid w:val="006A5A82"/>
    <w:rsid w:val="006B6197"/>
    <w:rsid w:val="006B6F31"/>
    <w:rsid w:val="006C1E4B"/>
    <w:rsid w:val="006C5549"/>
    <w:rsid w:val="006D136C"/>
    <w:rsid w:val="006F15C8"/>
    <w:rsid w:val="006F2024"/>
    <w:rsid w:val="006F332D"/>
    <w:rsid w:val="006F4181"/>
    <w:rsid w:val="006F5AD1"/>
    <w:rsid w:val="006F5DC4"/>
    <w:rsid w:val="006F79D0"/>
    <w:rsid w:val="00700FBD"/>
    <w:rsid w:val="0070321A"/>
    <w:rsid w:val="00705179"/>
    <w:rsid w:val="00721A66"/>
    <w:rsid w:val="00724BE6"/>
    <w:rsid w:val="00736587"/>
    <w:rsid w:val="007466B5"/>
    <w:rsid w:val="007607E5"/>
    <w:rsid w:val="00760B01"/>
    <w:rsid w:val="007620EB"/>
    <w:rsid w:val="00771440"/>
    <w:rsid w:val="0077451F"/>
    <w:rsid w:val="00776194"/>
    <w:rsid w:val="00785704"/>
    <w:rsid w:val="0078646F"/>
    <w:rsid w:val="007A0514"/>
    <w:rsid w:val="007A5F2A"/>
    <w:rsid w:val="007B0A74"/>
    <w:rsid w:val="007B7A7A"/>
    <w:rsid w:val="007C18E9"/>
    <w:rsid w:val="007C5703"/>
    <w:rsid w:val="007D4D5E"/>
    <w:rsid w:val="007D5BF7"/>
    <w:rsid w:val="007E6531"/>
    <w:rsid w:val="008026F6"/>
    <w:rsid w:val="00813387"/>
    <w:rsid w:val="00814241"/>
    <w:rsid w:val="008145D7"/>
    <w:rsid w:val="00815BFB"/>
    <w:rsid w:val="00816071"/>
    <w:rsid w:val="00825CBA"/>
    <w:rsid w:val="00826C34"/>
    <w:rsid w:val="00841F17"/>
    <w:rsid w:val="00842210"/>
    <w:rsid w:val="0084450B"/>
    <w:rsid w:val="00853896"/>
    <w:rsid w:val="00866669"/>
    <w:rsid w:val="00872DA3"/>
    <w:rsid w:val="00880C43"/>
    <w:rsid w:val="00887F80"/>
    <w:rsid w:val="00890956"/>
    <w:rsid w:val="008939C5"/>
    <w:rsid w:val="008B2F46"/>
    <w:rsid w:val="008B6E55"/>
    <w:rsid w:val="008C7F9D"/>
    <w:rsid w:val="008D241D"/>
    <w:rsid w:val="008E088B"/>
    <w:rsid w:val="008E3860"/>
    <w:rsid w:val="008E5449"/>
    <w:rsid w:val="008E6B75"/>
    <w:rsid w:val="00902452"/>
    <w:rsid w:val="009061DA"/>
    <w:rsid w:val="00917A02"/>
    <w:rsid w:val="00917CCA"/>
    <w:rsid w:val="0092312D"/>
    <w:rsid w:val="0092461C"/>
    <w:rsid w:val="00924A4E"/>
    <w:rsid w:val="00925DDF"/>
    <w:rsid w:val="00927036"/>
    <w:rsid w:val="00931384"/>
    <w:rsid w:val="00931EB9"/>
    <w:rsid w:val="00936088"/>
    <w:rsid w:val="009366D5"/>
    <w:rsid w:val="00943C27"/>
    <w:rsid w:val="00943D8D"/>
    <w:rsid w:val="0094442C"/>
    <w:rsid w:val="00952C99"/>
    <w:rsid w:val="00963EF6"/>
    <w:rsid w:val="00982921"/>
    <w:rsid w:val="009835A9"/>
    <w:rsid w:val="00986C48"/>
    <w:rsid w:val="00990984"/>
    <w:rsid w:val="009913AC"/>
    <w:rsid w:val="00992506"/>
    <w:rsid w:val="00996DE9"/>
    <w:rsid w:val="009A2CC4"/>
    <w:rsid w:val="009A6492"/>
    <w:rsid w:val="009A6500"/>
    <w:rsid w:val="009B30CB"/>
    <w:rsid w:val="009C1163"/>
    <w:rsid w:val="009C2E5B"/>
    <w:rsid w:val="009D7A15"/>
    <w:rsid w:val="009E2621"/>
    <w:rsid w:val="009F026C"/>
    <w:rsid w:val="009F7EE6"/>
    <w:rsid w:val="00A1632D"/>
    <w:rsid w:val="00A27607"/>
    <w:rsid w:val="00A3275C"/>
    <w:rsid w:val="00A339C0"/>
    <w:rsid w:val="00A447E2"/>
    <w:rsid w:val="00A53DF7"/>
    <w:rsid w:val="00A563F3"/>
    <w:rsid w:val="00A6410E"/>
    <w:rsid w:val="00A64218"/>
    <w:rsid w:val="00A76809"/>
    <w:rsid w:val="00A814AC"/>
    <w:rsid w:val="00A83DAD"/>
    <w:rsid w:val="00A871BD"/>
    <w:rsid w:val="00A876CF"/>
    <w:rsid w:val="00A90F42"/>
    <w:rsid w:val="00A911FF"/>
    <w:rsid w:val="00A9241C"/>
    <w:rsid w:val="00A9267C"/>
    <w:rsid w:val="00A96AEA"/>
    <w:rsid w:val="00AA5B07"/>
    <w:rsid w:val="00AB39CB"/>
    <w:rsid w:val="00AB6C43"/>
    <w:rsid w:val="00AD005C"/>
    <w:rsid w:val="00AD50CD"/>
    <w:rsid w:val="00AD71CB"/>
    <w:rsid w:val="00AE369B"/>
    <w:rsid w:val="00AE51E3"/>
    <w:rsid w:val="00AE7E48"/>
    <w:rsid w:val="00B04DEF"/>
    <w:rsid w:val="00B07DFF"/>
    <w:rsid w:val="00B108C2"/>
    <w:rsid w:val="00B10DCA"/>
    <w:rsid w:val="00B12667"/>
    <w:rsid w:val="00B14125"/>
    <w:rsid w:val="00B148DB"/>
    <w:rsid w:val="00B211D6"/>
    <w:rsid w:val="00B22929"/>
    <w:rsid w:val="00B40867"/>
    <w:rsid w:val="00B413B5"/>
    <w:rsid w:val="00B529E1"/>
    <w:rsid w:val="00B61F0E"/>
    <w:rsid w:val="00B709B3"/>
    <w:rsid w:val="00B77D40"/>
    <w:rsid w:val="00B8194E"/>
    <w:rsid w:val="00B92FC9"/>
    <w:rsid w:val="00B941FA"/>
    <w:rsid w:val="00BB0503"/>
    <w:rsid w:val="00BB0AF3"/>
    <w:rsid w:val="00BC1833"/>
    <w:rsid w:val="00BE12B9"/>
    <w:rsid w:val="00BE6D2B"/>
    <w:rsid w:val="00BE7301"/>
    <w:rsid w:val="00BE7E9A"/>
    <w:rsid w:val="00BF44C4"/>
    <w:rsid w:val="00C029F7"/>
    <w:rsid w:val="00C04FE5"/>
    <w:rsid w:val="00C1072A"/>
    <w:rsid w:val="00C11007"/>
    <w:rsid w:val="00C1706E"/>
    <w:rsid w:val="00C20436"/>
    <w:rsid w:val="00C23837"/>
    <w:rsid w:val="00C27306"/>
    <w:rsid w:val="00C33470"/>
    <w:rsid w:val="00C343E2"/>
    <w:rsid w:val="00C34B1C"/>
    <w:rsid w:val="00C35BA4"/>
    <w:rsid w:val="00C3775B"/>
    <w:rsid w:val="00C401A0"/>
    <w:rsid w:val="00C432A8"/>
    <w:rsid w:val="00C43470"/>
    <w:rsid w:val="00C47837"/>
    <w:rsid w:val="00C503B6"/>
    <w:rsid w:val="00C528E0"/>
    <w:rsid w:val="00C53D97"/>
    <w:rsid w:val="00C572E1"/>
    <w:rsid w:val="00C61AAA"/>
    <w:rsid w:val="00C70A28"/>
    <w:rsid w:val="00C74C65"/>
    <w:rsid w:val="00C76327"/>
    <w:rsid w:val="00C833C4"/>
    <w:rsid w:val="00C84859"/>
    <w:rsid w:val="00C857AF"/>
    <w:rsid w:val="00C87705"/>
    <w:rsid w:val="00C8782C"/>
    <w:rsid w:val="00CA0DC3"/>
    <w:rsid w:val="00CB258D"/>
    <w:rsid w:val="00CB3AD1"/>
    <w:rsid w:val="00CC1D5B"/>
    <w:rsid w:val="00CC61E1"/>
    <w:rsid w:val="00CC673F"/>
    <w:rsid w:val="00CD291C"/>
    <w:rsid w:val="00CD2EEC"/>
    <w:rsid w:val="00CD3C76"/>
    <w:rsid w:val="00CD44FB"/>
    <w:rsid w:val="00CE3212"/>
    <w:rsid w:val="00CE3812"/>
    <w:rsid w:val="00CE4EF7"/>
    <w:rsid w:val="00CF32B1"/>
    <w:rsid w:val="00CF3EE7"/>
    <w:rsid w:val="00D0446C"/>
    <w:rsid w:val="00D06707"/>
    <w:rsid w:val="00D219B4"/>
    <w:rsid w:val="00D41996"/>
    <w:rsid w:val="00D45C0D"/>
    <w:rsid w:val="00D606C1"/>
    <w:rsid w:val="00D65087"/>
    <w:rsid w:val="00D755CC"/>
    <w:rsid w:val="00D7576C"/>
    <w:rsid w:val="00D84483"/>
    <w:rsid w:val="00D86A08"/>
    <w:rsid w:val="00D9343A"/>
    <w:rsid w:val="00D953B8"/>
    <w:rsid w:val="00DA2439"/>
    <w:rsid w:val="00DA25E3"/>
    <w:rsid w:val="00DA2FB4"/>
    <w:rsid w:val="00DB2BBD"/>
    <w:rsid w:val="00DB323D"/>
    <w:rsid w:val="00DD0FEF"/>
    <w:rsid w:val="00DE0453"/>
    <w:rsid w:val="00DE3C73"/>
    <w:rsid w:val="00DE6FCC"/>
    <w:rsid w:val="00DF42FF"/>
    <w:rsid w:val="00DF4451"/>
    <w:rsid w:val="00E02984"/>
    <w:rsid w:val="00E1647B"/>
    <w:rsid w:val="00E17BFE"/>
    <w:rsid w:val="00E22758"/>
    <w:rsid w:val="00E372E3"/>
    <w:rsid w:val="00E518CD"/>
    <w:rsid w:val="00E54334"/>
    <w:rsid w:val="00E547E3"/>
    <w:rsid w:val="00E64DCB"/>
    <w:rsid w:val="00E65E13"/>
    <w:rsid w:val="00E66F04"/>
    <w:rsid w:val="00E73564"/>
    <w:rsid w:val="00E75020"/>
    <w:rsid w:val="00E758EB"/>
    <w:rsid w:val="00E77274"/>
    <w:rsid w:val="00E80696"/>
    <w:rsid w:val="00E91341"/>
    <w:rsid w:val="00EA2030"/>
    <w:rsid w:val="00EB1874"/>
    <w:rsid w:val="00EB1F11"/>
    <w:rsid w:val="00EB2113"/>
    <w:rsid w:val="00EB5F7B"/>
    <w:rsid w:val="00EC07D9"/>
    <w:rsid w:val="00EC0BC9"/>
    <w:rsid w:val="00ED2D23"/>
    <w:rsid w:val="00ED4A9B"/>
    <w:rsid w:val="00ED5199"/>
    <w:rsid w:val="00EE1893"/>
    <w:rsid w:val="00EE21D4"/>
    <w:rsid w:val="00EE6526"/>
    <w:rsid w:val="00EF349A"/>
    <w:rsid w:val="00F1428A"/>
    <w:rsid w:val="00F266E2"/>
    <w:rsid w:val="00F328CF"/>
    <w:rsid w:val="00F34E6D"/>
    <w:rsid w:val="00F40E52"/>
    <w:rsid w:val="00F5035F"/>
    <w:rsid w:val="00F50E00"/>
    <w:rsid w:val="00F56F8E"/>
    <w:rsid w:val="00F57BA7"/>
    <w:rsid w:val="00F60F32"/>
    <w:rsid w:val="00F66C8C"/>
    <w:rsid w:val="00F7004E"/>
    <w:rsid w:val="00F72C02"/>
    <w:rsid w:val="00F740A6"/>
    <w:rsid w:val="00F814E2"/>
    <w:rsid w:val="00F81B62"/>
    <w:rsid w:val="00F85696"/>
    <w:rsid w:val="00F86FBA"/>
    <w:rsid w:val="00F87909"/>
    <w:rsid w:val="00F9151A"/>
    <w:rsid w:val="00F92AF7"/>
    <w:rsid w:val="00F93468"/>
    <w:rsid w:val="00FA2B21"/>
    <w:rsid w:val="00FA4610"/>
    <w:rsid w:val="00FB0174"/>
    <w:rsid w:val="00FB15CC"/>
    <w:rsid w:val="00FB15FF"/>
    <w:rsid w:val="00FC4772"/>
    <w:rsid w:val="00FD018F"/>
    <w:rsid w:val="00FD255D"/>
    <w:rsid w:val="00FD31DB"/>
    <w:rsid w:val="00FD75AF"/>
    <w:rsid w:val="00FE08D9"/>
    <w:rsid w:val="00FE2142"/>
    <w:rsid w:val="00FE4CF8"/>
    <w:rsid w:val="00FE7746"/>
    <w:rsid w:val="00FF15CF"/>
    <w:rsid w:val="00FF3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6D9B5"/>
  <w15:docId w15:val="{9E05A528-65A5-423C-A824-95549FAC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5704"/>
  </w:style>
  <w:style w:type="paragraph" w:styleId="1">
    <w:name w:val="heading 1"/>
    <w:basedOn w:val="a"/>
    <w:link w:val="10"/>
    <w:uiPriority w:val="99"/>
    <w:qFormat/>
    <w:rsid w:val="00EC0BC9"/>
    <w:pPr>
      <w:spacing w:before="100" w:beforeAutospacing="1" w:after="100" w:afterAutospacing="1" w:line="240" w:lineRule="auto"/>
      <w:outlineLvl w:val="0"/>
    </w:pPr>
    <w:rPr>
      <w:rFonts w:ascii="Times New Roman" w:eastAsia="Calibri"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21A66"/>
    <w:pPr>
      <w:autoSpaceDE w:val="0"/>
      <w:autoSpaceDN w:val="0"/>
      <w:adjustRightInd w:val="0"/>
      <w:spacing w:after="0" w:line="240" w:lineRule="auto"/>
    </w:pPr>
    <w:rPr>
      <w:rFonts w:ascii="Times New Roman" w:hAnsi="Times New Roman" w:cs="Times New Roman"/>
      <w:b/>
      <w:bCs/>
      <w:sz w:val="26"/>
      <w:szCs w:val="26"/>
    </w:rPr>
  </w:style>
  <w:style w:type="paragraph" w:styleId="a3">
    <w:name w:val="List Paragraph"/>
    <w:basedOn w:val="a"/>
    <w:uiPriority w:val="34"/>
    <w:qFormat/>
    <w:rsid w:val="00C029F7"/>
    <w:pPr>
      <w:ind w:left="720"/>
      <w:contextualSpacing/>
    </w:pPr>
  </w:style>
  <w:style w:type="character" w:styleId="a4">
    <w:name w:val="Hyperlink"/>
    <w:rsid w:val="006F4181"/>
    <w:rPr>
      <w:color w:val="0000FF"/>
      <w:u w:val="single"/>
    </w:rPr>
  </w:style>
  <w:style w:type="paragraph" w:styleId="a5">
    <w:name w:val="Normal (Web)"/>
    <w:basedOn w:val="a"/>
    <w:uiPriority w:val="99"/>
    <w:unhideWhenUsed/>
    <w:rsid w:val="006F41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F4181"/>
  </w:style>
  <w:style w:type="paragraph" w:customStyle="1" w:styleId="Default">
    <w:name w:val="Default"/>
    <w:rsid w:val="00435735"/>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header"/>
    <w:basedOn w:val="a"/>
    <w:link w:val="a7"/>
    <w:uiPriority w:val="99"/>
    <w:unhideWhenUsed/>
    <w:rsid w:val="006055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0557B"/>
  </w:style>
  <w:style w:type="paragraph" w:styleId="a8">
    <w:name w:val="footer"/>
    <w:basedOn w:val="a"/>
    <w:link w:val="a9"/>
    <w:uiPriority w:val="99"/>
    <w:semiHidden/>
    <w:unhideWhenUsed/>
    <w:rsid w:val="0060557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0557B"/>
  </w:style>
  <w:style w:type="paragraph" w:styleId="aa">
    <w:name w:val="Body Text Indent"/>
    <w:basedOn w:val="a"/>
    <w:link w:val="ab"/>
    <w:rsid w:val="000B7CFA"/>
    <w:pPr>
      <w:widowControl w:val="0"/>
      <w:suppressAutoHyphens/>
      <w:spacing w:after="0" w:line="240" w:lineRule="auto"/>
      <w:ind w:firstLine="709"/>
      <w:jc w:val="both"/>
    </w:pPr>
    <w:rPr>
      <w:rFonts w:ascii="Times New Roman" w:eastAsia="Lucida Sans Unicode" w:hAnsi="Times New Roman" w:cs="Tahoma"/>
      <w:color w:val="000000"/>
      <w:spacing w:val="-2"/>
      <w:sz w:val="28"/>
      <w:szCs w:val="24"/>
      <w:lang w:val="en-US" w:bidi="en-US"/>
    </w:rPr>
  </w:style>
  <w:style w:type="character" w:customStyle="1" w:styleId="ab">
    <w:name w:val="Основной текст с отступом Знак"/>
    <w:basedOn w:val="a0"/>
    <w:link w:val="aa"/>
    <w:rsid w:val="000B7CFA"/>
    <w:rPr>
      <w:rFonts w:ascii="Times New Roman" w:eastAsia="Lucida Sans Unicode" w:hAnsi="Times New Roman" w:cs="Tahoma"/>
      <w:color w:val="000000"/>
      <w:spacing w:val="-2"/>
      <w:sz w:val="28"/>
      <w:szCs w:val="24"/>
      <w:lang w:val="en-US" w:bidi="en-US"/>
    </w:rPr>
  </w:style>
  <w:style w:type="paragraph" w:customStyle="1" w:styleId="Textbody">
    <w:name w:val="Text body"/>
    <w:basedOn w:val="a"/>
    <w:rsid w:val="00C1706E"/>
    <w:pPr>
      <w:widowControl w:val="0"/>
      <w:suppressAutoHyphens/>
      <w:autoSpaceDN w:val="0"/>
      <w:spacing w:after="120" w:line="240" w:lineRule="auto"/>
      <w:textAlignment w:val="baseline"/>
    </w:pPr>
    <w:rPr>
      <w:rFonts w:ascii="Arial" w:eastAsia="Arial Unicode MS" w:hAnsi="Arial" w:cs="Mangal"/>
      <w:kern w:val="3"/>
      <w:sz w:val="24"/>
      <w:szCs w:val="24"/>
      <w:lang w:eastAsia="zh-CN" w:bidi="hi-IN"/>
    </w:rPr>
  </w:style>
  <w:style w:type="paragraph" w:customStyle="1" w:styleId="ConsPlusNonformat">
    <w:name w:val="ConsPlusNonformat"/>
    <w:uiPriority w:val="99"/>
    <w:rsid w:val="001E5C67"/>
    <w:pPr>
      <w:suppressAutoHyphens/>
      <w:autoSpaceDE w:val="0"/>
      <w:spacing w:after="0" w:line="240" w:lineRule="auto"/>
    </w:pPr>
    <w:rPr>
      <w:rFonts w:ascii="Courier New" w:eastAsia="Arial" w:hAnsi="Courier New" w:cs="Courier New"/>
      <w:kern w:val="1"/>
      <w:sz w:val="20"/>
      <w:szCs w:val="20"/>
      <w:lang w:eastAsia="ar-SA"/>
    </w:rPr>
  </w:style>
  <w:style w:type="character" w:customStyle="1" w:styleId="2">
    <w:name w:val="Основной текст (2)_"/>
    <w:basedOn w:val="a0"/>
    <w:link w:val="20"/>
    <w:rsid w:val="006515C4"/>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6515C4"/>
    <w:pPr>
      <w:widowControl w:val="0"/>
      <w:shd w:val="clear" w:color="auto" w:fill="FFFFFF"/>
      <w:spacing w:before="1380" w:after="0" w:line="298" w:lineRule="exact"/>
    </w:pPr>
    <w:rPr>
      <w:rFonts w:ascii="Times New Roman" w:eastAsia="Times New Roman" w:hAnsi="Times New Roman" w:cs="Times New Roman"/>
      <w:sz w:val="26"/>
      <w:szCs w:val="26"/>
    </w:rPr>
  </w:style>
  <w:style w:type="paragraph" w:customStyle="1" w:styleId="ConsNonformat">
    <w:name w:val="ConsNonformat"/>
    <w:rsid w:val="005F53F7"/>
    <w:pPr>
      <w:widowControl w:val="0"/>
      <w:suppressAutoHyphens/>
      <w:spacing w:after="0" w:line="240" w:lineRule="auto"/>
      <w:ind w:right="19772"/>
    </w:pPr>
    <w:rPr>
      <w:rFonts w:ascii="Courier New" w:eastAsia="Arial" w:hAnsi="Courier New" w:cs="Times New Roman"/>
      <w:kern w:val="2"/>
      <w:sz w:val="20"/>
      <w:szCs w:val="20"/>
      <w:lang w:eastAsia="ar-SA"/>
    </w:rPr>
  </w:style>
  <w:style w:type="paragraph" w:styleId="ac">
    <w:name w:val="Balloon Text"/>
    <w:basedOn w:val="a"/>
    <w:link w:val="ad"/>
    <w:uiPriority w:val="99"/>
    <w:semiHidden/>
    <w:unhideWhenUsed/>
    <w:rsid w:val="0067774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677740"/>
    <w:rPr>
      <w:rFonts w:ascii="Segoe UI" w:hAnsi="Segoe UI" w:cs="Segoe UI"/>
      <w:sz w:val="18"/>
      <w:szCs w:val="18"/>
    </w:rPr>
  </w:style>
  <w:style w:type="table" w:styleId="ae">
    <w:name w:val="Table Grid"/>
    <w:basedOn w:val="a1"/>
    <w:uiPriority w:val="59"/>
    <w:rsid w:val="005B64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C0BC9"/>
    <w:rPr>
      <w:rFonts w:ascii="Times New Roman" w:eastAsia="Calibri" w:hAnsi="Times New Roman" w:cs="Times New Roman"/>
      <w:b/>
      <w:bCs/>
      <w:kern w:val="36"/>
      <w:sz w:val="48"/>
      <w:szCs w:val="48"/>
      <w:lang w:eastAsia="ru-RU"/>
    </w:rPr>
  </w:style>
  <w:style w:type="paragraph" w:customStyle="1" w:styleId="af">
    <w:basedOn w:val="a"/>
    <w:next w:val="a5"/>
    <w:uiPriority w:val="99"/>
    <w:unhideWhenUsed/>
    <w:rsid w:val="000776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7">
    <w:name w:val="fontstyle17"/>
    <w:rsid w:val="0007766B"/>
  </w:style>
  <w:style w:type="paragraph" w:styleId="af0">
    <w:name w:val="No Spacing"/>
    <w:uiPriority w:val="1"/>
    <w:qFormat/>
    <w:rsid w:val="00471349"/>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314639">
      <w:bodyDiv w:val="1"/>
      <w:marLeft w:val="0"/>
      <w:marRight w:val="0"/>
      <w:marTop w:val="0"/>
      <w:marBottom w:val="0"/>
      <w:divBdr>
        <w:top w:val="none" w:sz="0" w:space="0" w:color="auto"/>
        <w:left w:val="none" w:sz="0" w:space="0" w:color="auto"/>
        <w:bottom w:val="none" w:sz="0" w:space="0" w:color="auto"/>
        <w:right w:val="none" w:sz="0" w:space="0" w:color="auto"/>
      </w:divBdr>
    </w:div>
    <w:div w:id="1093938754">
      <w:bodyDiv w:val="1"/>
      <w:marLeft w:val="0"/>
      <w:marRight w:val="0"/>
      <w:marTop w:val="0"/>
      <w:marBottom w:val="0"/>
      <w:divBdr>
        <w:top w:val="none" w:sz="0" w:space="0" w:color="auto"/>
        <w:left w:val="none" w:sz="0" w:space="0" w:color="auto"/>
        <w:bottom w:val="none" w:sz="0" w:space="0" w:color="auto"/>
        <w:right w:val="none" w:sz="0" w:space="0" w:color="auto"/>
      </w:divBdr>
    </w:div>
    <w:div w:id="1363481353">
      <w:bodyDiv w:val="1"/>
      <w:marLeft w:val="0"/>
      <w:marRight w:val="0"/>
      <w:marTop w:val="0"/>
      <w:marBottom w:val="0"/>
      <w:divBdr>
        <w:top w:val="none" w:sz="0" w:space="0" w:color="auto"/>
        <w:left w:val="none" w:sz="0" w:space="0" w:color="auto"/>
        <w:bottom w:val="none" w:sz="0" w:space="0" w:color="auto"/>
        <w:right w:val="none" w:sz="0" w:space="0" w:color="auto"/>
      </w:divBdr>
    </w:div>
    <w:div w:id="145008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main?base=LAW;n=364390;dst=100030" TargetMode="External"/><Relationship Id="rId21" Type="http://schemas.openxmlformats.org/officeDocument/2006/relationships/hyperlink" Target="consultantplus://offline/ref=main?base=LAW;n=364390;dst=100008" TargetMode="External"/><Relationship Id="rId34" Type="http://schemas.openxmlformats.org/officeDocument/2006/relationships/hyperlink" Target="consultantplus://offline/ref=main?base=LAW;n=364390;dst=100042" TargetMode="External"/><Relationship Id="rId42" Type="http://schemas.openxmlformats.org/officeDocument/2006/relationships/hyperlink" Target="consultantplus://offline/ref=main?base=LAW;n=364390;dst=100201" TargetMode="External"/><Relationship Id="rId47" Type="http://schemas.openxmlformats.org/officeDocument/2006/relationships/hyperlink" Target="consultantplus://offline/ref=main?base=LAW;n=364390;dst=100230" TargetMode="External"/><Relationship Id="rId50" Type="http://schemas.openxmlformats.org/officeDocument/2006/relationships/hyperlink" Target="consultantplus://offline/ref=018AA9FCE7F13808E02F7FBB7EA016C3E529C6BB36412DF615D39BAC6694CCB748C5B5DC911FA30A17AE8F98E41EA43854E52D78712CA57AN7dCK" TargetMode="External"/><Relationship Id="rId55" Type="http://schemas.openxmlformats.org/officeDocument/2006/relationships/hyperlink" Target="consultantplus://offline/ref=018AA9FCE7F13808E02F72A86BA016C3E02DCEB730402DF615D39BAC6694CCB75AC5EDD0931EBD0A13BBD9C9A2N4dBK" TargetMode="External"/><Relationship Id="rId63" Type="http://schemas.openxmlformats.org/officeDocument/2006/relationships/hyperlink" Target="consultantplus://offline/ref=FAA6164CD1C2AC05450150E40AF3FFBFAA6B4E89722E951C761568F2E90E13B17AA2331E487BBAE7B585E9267CD04203ED10663F75PEhE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consultantplus://offline/ref=main?base=LAW;n=364390;dst=100038" TargetMode="External"/><Relationship Id="rId11" Type="http://schemas.openxmlformats.org/officeDocument/2006/relationships/hyperlink" Target="consultantplus://offline/ref=648BF5EAA186F81CF5CB36CF3716B034C02F7C13F2D042DBE6CE735D49DAA8038A1CA2145D2B143234BE0C71E757719277BC5944E91E005A5FqFG" TargetMode="External"/><Relationship Id="rId24" Type="http://schemas.openxmlformats.org/officeDocument/2006/relationships/hyperlink" Target="consultantplus://offline/ref=main?base=CJI;n=122550;dst=100001" TargetMode="External"/><Relationship Id="rId32" Type="http://schemas.openxmlformats.org/officeDocument/2006/relationships/hyperlink" Target="consultantplus://offline/ref=main?base=LAW;n=364390;dst=100086" TargetMode="External"/><Relationship Id="rId37" Type="http://schemas.openxmlformats.org/officeDocument/2006/relationships/hyperlink" Target="consultantplus://offline/ref=main?base=LAW;n=351490;dst=1013" TargetMode="External"/><Relationship Id="rId40" Type="http://schemas.openxmlformats.org/officeDocument/2006/relationships/hyperlink" Target="consultantplus://offline/ref=main?base=LAW;n=364390;dst=100168" TargetMode="External"/><Relationship Id="rId45" Type="http://schemas.openxmlformats.org/officeDocument/2006/relationships/hyperlink" Target="consultantplus://offline/ref=main?base=LAW;n=364390;dst=100261" TargetMode="External"/><Relationship Id="rId53" Type="http://schemas.openxmlformats.org/officeDocument/2006/relationships/hyperlink" Target="consultantplus://offline/ref=018AA9FCE7F13808E02F7FBB7EA016C3E529CEB330462DF615D39BAC6694CCB748C5B5DC911DA30F15AE8F98E41EA43854E52D78712CA57AN7dCK" TargetMode="External"/><Relationship Id="rId58" Type="http://schemas.openxmlformats.org/officeDocument/2006/relationships/hyperlink" Target="consultantplus://offline/ref=FAA6164CD1C2AC05450150E40AF3FFBFAA6B4389782E951C761568F2E90E13B17AA2331A4C7CB1B2E7CAE87A3A865100EE10653F69EC2BCBP4h1K"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consultantplus://offline/ref=FAA6164CD1C2AC05450150E40AF3FFBFAA6B4E89722E951C761568F2E90E13B17AA2331A4C7CB3B5E7CAE87A3A865100EE10653F69EC2BCBP4h1K" TargetMode="External"/><Relationship Id="rId19" Type="http://schemas.openxmlformats.org/officeDocument/2006/relationships/hyperlink" Target="consultantplus://offline/ref=main?base=LAW;n=364390;dst=100002" TargetMode="External"/><Relationship Id="rId14" Type="http://schemas.openxmlformats.org/officeDocument/2006/relationships/image" Target="media/image2.wmf"/><Relationship Id="rId22" Type="http://schemas.openxmlformats.org/officeDocument/2006/relationships/hyperlink" Target="consultantplus://offline/ref=main?base=LAW;n=351490;dst=1119" TargetMode="External"/><Relationship Id="rId27" Type="http://schemas.openxmlformats.org/officeDocument/2006/relationships/hyperlink" Target="consultantplus://offline/ref=main?base=LAW;n=364390;dst=100049" TargetMode="External"/><Relationship Id="rId30" Type="http://schemas.openxmlformats.org/officeDocument/2006/relationships/hyperlink" Target="consultantplus://offline/ref=main?base=LAW;n=364390;dst=100039" TargetMode="External"/><Relationship Id="rId35" Type="http://schemas.openxmlformats.org/officeDocument/2006/relationships/hyperlink" Target="consultantplus://offline/ref=main?base=LAW;n=364390;dst=100043" TargetMode="External"/><Relationship Id="rId43" Type="http://schemas.openxmlformats.org/officeDocument/2006/relationships/hyperlink" Target="consultantplus://offline/ref=main?base=LAW;n=364390;dst=100229" TargetMode="External"/><Relationship Id="rId48" Type="http://schemas.openxmlformats.org/officeDocument/2006/relationships/hyperlink" Target="consultantplus://offline/ref=main?base=LAW;n=364390;dst=100009" TargetMode="External"/><Relationship Id="rId56" Type="http://schemas.openxmlformats.org/officeDocument/2006/relationships/hyperlink" Target="consultantplus://offline/ref=FAA6164CD1C2AC05450150E40AF3FFBFAA6B4E89722E951C761568F2E90E13B17AA2331E497DBAE7B585E9267CD04203ED10663F75PEhEK" TargetMode="External"/><Relationship Id="rId64" Type="http://schemas.openxmlformats.org/officeDocument/2006/relationships/header" Target="header1.xml"/><Relationship Id="rId8" Type="http://schemas.openxmlformats.org/officeDocument/2006/relationships/hyperlink" Target="consultantplus://offline/ref=C8E44FFF5FA690B999D69C4BC50D055C846EC0329F66F907F36002916363165194A1359F62821468FB8EC88B999D40531F63084C185F8B15B6BEF" TargetMode="External"/><Relationship Id="rId51" Type="http://schemas.openxmlformats.org/officeDocument/2006/relationships/hyperlink" Target="consultantplus://offline/ref=018AA9FCE7F13808E02F7FBB7EA016C3E529CFB73D442DF615D39BAC6694CCB748C5B5DC911CA70214AE8F98E41EA43854E52D78712CA57AN7dCK" TargetMode="External"/><Relationship Id="rId3" Type="http://schemas.openxmlformats.org/officeDocument/2006/relationships/styles" Target="styles.xml"/><Relationship Id="rId12" Type="http://schemas.openxmlformats.org/officeDocument/2006/relationships/hyperlink" Target="consultantplus://offline/ref=3CC46EEC6DB5AEA5038EF09215390895C0600E83CC91BEFF5B61535A3D34A3F705537B47D2077BDFB6DE0FA03DFB7C1DA6ABAA4A54QBU1H" TargetMode="External"/><Relationship Id="rId17" Type="http://schemas.openxmlformats.org/officeDocument/2006/relationships/hyperlink" Target="https://zakupki.gov.ru/" TargetMode="External"/><Relationship Id="rId25" Type="http://schemas.openxmlformats.org/officeDocument/2006/relationships/hyperlink" Target="consultantplus://offline/ref=main?base=LAW;n=364390;dst=100055" TargetMode="External"/><Relationship Id="rId33" Type="http://schemas.openxmlformats.org/officeDocument/2006/relationships/hyperlink" Target="consultantplus://offline/ref=main?base=LAW;n=364390;dst=100090" TargetMode="External"/><Relationship Id="rId38" Type="http://schemas.openxmlformats.org/officeDocument/2006/relationships/hyperlink" Target="consultantplus://offline/ref=main?base=LAW;n=351490;dst=101429" TargetMode="External"/><Relationship Id="rId46" Type="http://schemas.openxmlformats.org/officeDocument/2006/relationships/hyperlink" Target="consultantplus://offline/ref=main?base=LAW;n=364390;dst=100262" TargetMode="External"/><Relationship Id="rId59" Type="http://schemas.openxmlformats.org/officeDocument/2006/relationships/hyperlink" Target="consultantplus://offline/ref=FAA6164CD1C2AC05450150E40AF3FFBFAA6B4389782E951C761568F2E90E13B17AA2331A4C7CB1B1E6CAE87A3A865100EE10653F69EC2BCBP4h1K" TargetMode="External"/><Relationship Id="rId20" Type="http://schemas.openxmlformats.org/officeDocument/2006/relationships/hyperlink" Target="consultantplus://offline/ref=main?base=LAW;n=364390;dst=100013" TargetMode="External"/><Relationship Id="rId41" Type="http://schemas.openxmlformats.org/officeDocument/2006/relationships/hyperlink" Target="consultantplus://offline/ref=main?base=LAW;n=364390;dst=100199" TargetMode="External"/><Relationship Id="rId54" Type="http://schemas.openxmlformats.org/officeDocument/2006/relationships/hyperlink" Target="consultantplus://offline/ref=018AA9FCE7F13808E02F7FBB7EA016C3E529CFB73D442DF615D39BAC6694CCB748C5B5DC911CAA0C14AE8F98E41EA43854E52D78712CA57AN7dCK" TargetMode="External"/><Relationship Id="rId62" Type="http://schemas.openxmlformats.org/officeDocument/2006/relationships/hyperlink" Target="consultantplus://offline/ref=FAA6164CD1C2AC05450150E40AF3FFBFAA6B4389782E951C761568F2E90E13B17AA2331A4C7CB1B2E7CAE87A3A865100EE10653F69EC2BCBP4h1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assandra.su/products/marochnye-kreplenye/64-portveyn-krasnyy-yuzhnoberezhnyy.html" TargetMode="External"/><Relationship Id="rId23" Type="http://schemas.openxmlformats.org/officeDocument/2006/relationships/hyperlink" Target="consultantplus://offline/ref=main?base=QUEST;n=197080;dst=100011" TargetMode="External"/><Relationship Id="rId28" Type="http://schemas.openxmlformats.org/officeDocument/2006/relationships/hyperlink" Target="consultantplus://offline/ref=main?base=LAW;n=364390;dst=100037" TargetMode="External"/><Relationship Id="rId36" Type="http://schemas.openxmlformats.org/officeDocument/2006/relationships/hyperlink" Target="consultantplus://offline/ref=main?base=LAW;n=364390;dst=100054" TargetMode="External"/><Relationship Id="rId49" Type="http://schemas.openxmlformats.org/officeDocument/2006/relationships/hyperlink" Target="consultantplus://offline/ref=018AA9FCE7F13808E02F72A86BA016C3E02ECEB031422DF615D39BAC6694CCB75AC5EDD0931EBD0A13BBD9C9A2N4dBK" TargetMode="External"/><Relationship Id="rId57" Type="http://schemas.openxmlformats.org/officeDocument/2006/relationships/hyperlink" Target="consultantplus://offline/ref=FAA6164CD1C2AC05450150E40AF3FFBFAA6B4E89722E951C761568F2E90E13B17AA2331A4C7DB6B2E7CAE87A3A865100EE10653F69EC2BCBP4h1K" TargetMode="External"/><Relationship Id="rId10" Type="http://schemas.openxmlformats.org/officeDocument/2006/relationships/hyperlink" Target="http://argocompany.ulcraft.com" TargetMode="External"/><Relationship Id="rId31" Type="http://schemas.openxmlformats.org/officeDocument/2006/relationships/hyperlink" Target="consultantplus://offline/ref=main?base=LAW;n=364390;dst=100040" TargetMode="External"/><Relationship Id="rId44" Type="http://schemas.openxmlformats.org/officeDocument/2006/relationships/hyperlink" Target="consultantplus://offline/ref=main?base=LAW;n=364390;dst=100260" TargetMode="External"/><Relationship Id="rId52" Type="http://schemas.openxmlformats.org/officeDocument/2006/relationships/hyperlink" Target="consultantplus://offline/ref=018AA9FCE7F13808E02F7FBB7EA016C3E529CFB73D442DF615D39BAC6694CCB748C5B5DC911CA00812AE8F98E41EA43854E52D78712CA57AN7dCK" TargetMode="External"/><Relationship Id="rId60" Type="http://schemas.openxmlformats.org/officeDocument/2006/relationships/hyperlink" Target="consultantplus://offline/ref=FAA6164CD1C2AC05450150E40AF3FFBFAA6B4389782E951C761568F2E90E13B17AA233184577E5E2A094B1297DCD5D02F30C643DP7h7K"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orgi.gov.ru" TargetMode="External"/><Relationship Id="rId13" Type="http://schemas.openxmlformats.org/officeDocument/2006/relationships/image" Target="media/image1.wmf"/><Relationship Id="rId18" Type="http://schemas.openxmlformats.org/officeDocument/2006/relationships/hyperlink" Target="http://www.consultant.ru/document/cons_doc_LAW_351490/f4823c3311874efd0ecdfa668c9705968edbc47c/" TargetMode="External"/><Relationship Id="rId39" Type="http://schemas.openxmlformats.org/officeDocument/2006/relationships/hyperlink" Target="consultantplus://offline/ref=main?base=LAW;n=364390;dst=10016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816B85-C6B3-48D0-8C2D-E62F67176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51</Pages>
  <Words>24574</Words>
  <Characters>140074</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to63-Volozhaninova</dc:creator>
  <cp:lastModifiedBy>Рылеева Юлия Сергеевна</cp:lastModifiedBy>
  <cp:revision>32</cp:revision>
  <cp:lastPrinted>2020-10-28T05:55:00Z</cp:lastPrinted>
  <dcterms:created xsi:type="dcterms:W3CDTF">2020-10-27T10:11:00Z</dcterms:created>
  <dcterms:modified xsi:type="dcterms:W3CDTF">2020-10-28T05:57:00Z</dcterms:modified>
</cp:coreProperties>
</file>